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cs="Arial"/>
          <w:bCs/>
          <w:sz w:val="22"/>
          <w:szCs w:val="22"/>
          <w:lang w:eastAsia="zh-CN"/>
        </w:rPr>
        <w:t>R1-2106007</w:t>
      </w:r>
      <w:r>
        <w:rPr>
          <w:rFonts w:cs="Arial"/>
          <w:bCs/>
          <w:sz w:val="22"/>
          <w:szCs w:val="22"/>
          <w:lang w:eastAsia="ja-JP"/>
        </w:rPr>
        <w:br w:type="textWrapping"/>
      </w:r>
      <w:r>
        <w:rPr>
          <w:rFonts w:ascii="Arial" w:hAnsi="Arial" w:eastAsia="MS Mincho" w:cs="Arial"/>
          <w:b/>
          <w:bCs/>
          <w:sz w:val="22"/>
          <w:szCs w:val="22"/>
          <w:lang w:eastAsia="ja-JP"/>
        </w:rPr>
        <w:t>e-Meeting, May 10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rPr>
          <w:sz w:val="22"/>
          <w:szCs w:val="22"/>
        </w:rPr>
      </w:pPr>
      <w:r>
        <w:rPr>
          <w:rFonts w:ascii="Arial" w:hAnsi="Arial" w:cs="Arial"/>
          <w:b/>
          <w:sz w:val="22"/>
          <w:szCs w:val="22"/>
          <w:highlight w:val="none"/>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sz w:val="20"/>
          <w:szCs w:val="20"/>
          <w:highlight w:val="none"/>
          <w:lang w:val="en-US" w:eastAsia="zh-CN"/>
        </w:rPr>
      </w:pPr>
      <w:r>
        <w:rPr>
          <w:rFonts w:hint="eastAsia"/>
          <w:sz w:val="20"/>
          <w:szCs w:val="20"/>
          <w:lang w:val="en-US" w:eastAsia="zh-CN"/>
        </w:rPr>
        <w:t>In RAN1#104b-e, the following agreements were reached regarding the differentiation mechanism between UEs with and without CE and the triggering mec</w:t>
      </w:r>
      <w:r>
        <w:rPr>
          <w:rFonts w:hint="eastAsia"/>
          <w:sz w:val="20"/>
          <w:szCs w:val="20"/>
          <w:highlight w:val="none"/>
          <w:lang w:val="en-US" w:eastAsia="zh-CN"/>
        </w:rPr>
        <w:t xml:space="preserve">hanism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Times New Roman" w:hAnsi="Times New Roman"/>
                <w:sz w:val="20"/>
                <w:szCs w:val="20"/>
                <w:lang w:eastAsia="zh-CN"/>
              </w:rPr>
            </w:pPr>
            <w:r>
              <w:rPr>
                <w:rFonts w:ascii="Times New Roman" w:hAnsi="Times New Roman"/>
                <w:sz w:val="20"/>
                <w:szCs w:val="20"/>
                <w:highlight w:val="green"/>
                <w:lang w:eastAsia="zh-CN"/>
              </w:rPr>
              <w:t xml:space="preserve">Agreement: </w:t>
            </w:r>
            <w:r>
              <w:rPr>
                <w:rFonts w:ascii="Times New Roman" w:hAnsi="Times New Roman"/>
                <w:sz w:val="20"/>
                <w:szCs w:val="20"/>
              </w:rPr>
              <w:t>For Msg3 PUSCH repetition, </w:t>
            </w:r>
            <w:r>
              <w:rPr>
                <w:rFonts w:ascii="Times New Roman" w:hAnsi="Times New Roman"/>
                <w:sz w:val="20"/>
                <w:szCs w:val="20"/>
                <w:lang w:eastAsia="zh-CN"/>
              </w:rPr>
              <w:t xml:space="preserve">support the following modified Option 2-1. </w:t>
            </w:r>
          </w:p>
          <w:p>
            <w:pPr>
              <w:pStyle w:val="46"/>
              <w:numPr>
                <w:ilvl w:val="0"/>
                <w:numId w:val="10"/>
              </w:numPr>
              <w:shd w:val="clear" w:color="auto" w:fill="FFFFFF"/>
              <w:spacing w:before="0" w:beforeAutospacing="0" w:after="0" w:afterAutospacing="0" w:line="315" w:lineRule="atLeast"/>
              <w:jc w:val="both"/>
              <w:rPr>
                <w:rFonts w:ascii="Times New Roman" w:hAnsi="Times New Roman" w:cs="Times New Roman"/>
                <w:color w:val="auto"/>
                <w:sz w:val="20"/>
                <w:szCs w:val="20"/>
                <w:u w:val="none"/>
                <w:lang w:eastAsia="en-US"/>
              </w:rPr>
            </w:pPr>
            <w:r>
              <w:rPr>
                <w:rFonts w:ascii="Times New Roman" w:hAnsi="Times New Roman" w:cs="Times New Roman"/>
                <w:color w:val="auto"/>
                <w:sz w:val="20"/>
                <w:szCs w:val="20"/>
                <w:u w:val="none"/>
                <w:shd w:val="clear" w:color="auto" w:fill="FFFFFF"/>
              </w:rPr>
              <w:t>Option 2-1: For UE requested 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rPr>
            </w:pPr>
            <w:r>
              <w:rPr>
                <w:rFonts w:ascii="Times New Roman" w:hAnsi="Times New Roman" w:cs="Times New Roman"/>
                <w:color w:val="auto"/>
                <w:sz w:val="20"/>
                <w:szCs w:val="20"/>
                <w:u w:val="none"/>
                <w:shd w:val="clear" w:color="auto" w:fill="FFFFFF"/>
              </w:rPr>
              <w:t>A UE can request Msg3 PUSCH repetition via separate PRACH resources (FFS details, e.g., separate PRACH occasion or separate PRACH preamble in case of shared PRACH occasions after SSB association, etc.).</w:t>
            </w:r>
          </w:p>
          <w:p>
            <w:pPr>
              <w:pStyle w:val="46"/>
              <w:numPr>
                <w:ilvl w:val="0"/>
                <w:numId w:val="12"/>
              </w:numPr>
              <w:shd w:val="clear" w:color="auto" w:fill="FFFFFF"/>
              <w:spacing w:before="0" w:beforeAutospacing="0" w:after="0" w:afterAutospacing="0" w:line="315" w:lineRule="atLeast"/>
              <w:jc w:val="both"/>
              <w:rPr>
                <w:rFonts w:ascii="Times New Roman" w:hAnsi="Times New Roman" w:cs="Times New Roman"/>
                <w:color w:val="auto"/>
                <w:sz w:val="20"/>
                <w:szCs w:val="20"/>
                <w:u w:val="none"/>
              </w:rPr>
            </w:pPr>
            <w:r>
              <w:rPr>
                <w:rFonts w:ascii="Times New Roman" w:hAnsi="Times New Roman" w:cs="Times New Roman"/>
                <w:color w:val="auto"/>
                <w:sz w:val="20"/>
                <w:szCs w:val="20"/>
                <w:u w:val="none"/>
                <w:shd w:val="clear" w:color="auto" w:fill="FFFFFF"/>
              </w:rPr>
              <w:t>Whether a UE would request 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rPr>
            </w:pPr>
            <w:r>
              <w:rPr>
                <w:rFonts w:ascii="Times New Roman" w:hAnsi="Times New Roman" w:cs="Times New Roman"/>
                <w:color w:val="auto"/>
                <w:sz w:val="20"/>
                <w:szCs w:val="20"/>
                <w:u w:val="none"/>
                <w:shd w:val="clear" w:color="auto" w:fill="FFFFFF"/>
              </w:rPr>
              <w:t>If Msg3 PUSCH repetition is requested by UE, gNB decides whether to schedule Msg3 PUSCH repetition or not. If scheduled, gNB decides the number of repetitions for Msg3 PUSCH 3 (re)-transmission.  </w:t>
            </w:r>
          </w:p>
          <w:p>
            <w:pPr>
              <w:pStyle w:val="46"/>
              <w:numPr>
                <w:ilvl w:val="0"/>
                <w:numId w:val="13"/>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shd w:val="clear" w:color="auto" w:fill="FFFFFF"/>
              </w:rPr>
            </w:pPr>
            <w:r>
              <w:rPr>
                <w:rFonts w:ascii="Times New Roman" w:hAnsi="Times New Roman" w:cs="Times New Roman"/>
                <w:color w:val="auto"/>
                <w:sz w:val="20"/>
                <w:szCs w:val="20"/>
                <w:u w:val="none"/>
                <w:shd w:val="clear" w:color="auto" w:fill="FFFFFF"/>
              </w:rPr>
              <w:t>FFS the UE capability of supporting Msg3 PUSCH repetition can be reported after initial access procedure as usual</w:t>
            </w:r>
          </w:p>
          <w:p>
            <w:pPr>
              <w:pStyle w:val="46"/>
              <w:numPr>
                <w:ilvl w:val="0"/>
                <w:numId w:val="13"/>
              </w:numPr>
              <w:shd w:val="clear" w:color="auto" w:fill="FFFFFF"/>
              <w:spacing w:before="0" w:beforeAutospacing="0" w:after="0" w:afterAutospacing="0" w:line="315" w:lineRule="atLeast"/>
              <w:ind w:left="840"/>
              <w:jc w:val="both"/>
              <w:rPr>
                <w:rFonts w:hint="eastAsia"/>
                <w:sz w:val="20"/>
                <w:szCs w:val="20"/>
                <w:vertAlign w:val="baseline"/>
                <w:lang w:val="en-US" w:eastAsia="zh-CN"/>
              </w:rPr>
            </w:pPr>
            <w:r>
              <w:rPr>
                <w:rFonts w:ascii="Times New Roman" w:hAnsi="Times New Roman" w:cs="Times New Roman"/>
                <w:color w:val="auto"/>
                <w:sz w:val="20"/>
                <w:szCs w:val="20"/>
                <w:u w:val="none"/>
                <w:shd w:val="clear" w:color="auto" w:fill="FFFFFF"/>
              </w:rPr>
              <w:t>FFS details if any.</w:t>
            </w:r>
          </w:p>
        </w:tc>
      </w:tr>
    </w:tbl>
    <w:p>
      <w:pPr>
        <w:pStyle w:val="4"/>
        <w:ind w:left="0" w:leftChars="0" w:firstLine="0" w:firstLineChars="0"/>
        <w:rPr>
          <w:rFonts w:hint="eastAsia"/>
          <w:b/>
          <w:bCs/>
          <w:u w:val="single"/>
          <w:lang w:val="en-US" w:eastAsia="zh-CN"/>
        </w:rPr>
      </w:pPr>
      <w:r>
        <w:rPr>
          <w:rFonts w:hint="eastAsia"/>
          <w:b/>
          <w:bCs/>
          <w:u w:val="single"/>
          <w:lang w:val="en-US" w:eastAsia="zh-CN"/>
        </w:rPr>
        <w:t>Issue#1: Differentiation mechanisms for Msg3 repetition</w:t>
      </w:r>
    </w:p>
    <w:p>
      <w:pPr>
        <w:bidi w:val="0"/>
        <w:rPr>
          <w:rFonts w:hint="eastAsia"/>
          <w:highlight w:val="none"/>
          <w:lang w:val="en-US" w:eastAsia="zh-CN"/>
        </w:rPr>
      </w:pPr>
      <w:r>
        <w:rPr>
          <w:rFonts w:hint="eastAsia"/>
          <w:highlight w:val="none"/>
          <w:lang w:val="en-US" w:eastAsia="zh-CN"/>
        </w:rPr>
        <w:t>As agreed, there are two candidate directions for differentiation from a UE requesting Msg3 PUSCH repetition, i.e., separate RO or separate preamble with shared RO. In this section, companies</w:t>
      </w:r>
      <w:r>
        <w:rPr>
          <w:rFonts w:hint="default"/>
          <w:highlight w:val="none"/>
          <w:lang w:val="en-US" w:eastAsia="zh-CN"/>
        </w:rPr>
        <w:t>’</w:t>
      </w:r>
      <w:r>
        <w:rPr>
          <w:rFonts w:hint="eastAsia"/>
          <w:highlight w:val="none"/>
          <w:lang w:val="en-US" w:eastAsia="zh-CN"/>
        </w:rPr>
        <w:t xml:space="preserve"> detailed views are summarized as follows. </w:t>
      </w:r>
    </w:p>
    <w:p>
      <w:pPr>
        <w:pStyle w:val="46"/>
        <w:numPr>
          <w:ilvl w:val="0"/>
          <w:numId w:val="14"/>
        </w:numPr>
        <w:shd w:val="clear" w:color="auto" w:fill="FFFFFF"/>
        <w:spacing w:before="0" w:beforeAutospacing="0" w:after="120" w:afterLines="50" w:afterAutospacing="0" w:line="240" w:lineRule="auto"/>
        <w:jc w:val="both"/>
        <w:rPr>
          <w:rFonts w:hint="eastAsia" w:ascii="Times New Roman" w:hAnsi="Times New Roman" w:eastAsia="宋体" w:cs="Times New Roman"/>
          <w:b/>
          <w:bCs/>
          <w:color w:val="000000"/>
          <w:sz w:val="20"/>
          <w:szCs w:val="20"/>
          <w:shd w:val="clear" w:color="auto" w:fill="FFFFFF"/>
          <w:lang w:val="en-US" w:eastAsia="zh-CN"/>
        </w:rPr>
      </w:pPr>
      <w:r>
        <w:rPr>
          <w:rFonts w:hint="eastAsia" w:ascii="Times New Roman" w:hAnsi="Times New Roman" w:eastAsia="宋体" w:cs="Times New Roman"/>
          <w:b/>
          <w:bCs/>
          <w:color w:val="000000"/>
          <w:sz w:val="20"/>
          <w:szCs w:val="20"/>
          <w:shd w:val="clear" w:color="auto" w:fill="FFFFFF"/>
          <w:lang w:val="en-US" w:eastAsia="zh-CN"/>
        </w:rPr>
        <w:t xml:space="preserve"> Option </w:t>
      </w:r>
      <w:r>
        <w:rPr>
          <w:rFonts w:hint="eastAsia" w:eastAsia="宋体" w:cs="Times New Roman"/>
          <w:b/>
          <w:bCs/>
          <w:color w:val="000000"/>
          <w:sz w:val="20"/>
          <w:szCs w:val="20"/>
          <w:shd w:val="clear" w:color="auto" w:fill="FFFFFF"/>
          <w:lang w:val="en-US" w:eastAsia="zh-CN"/>
        </w:rPr>
        <w:t>1</w:t>
      </w:r>
      <w:r>
        <w:rPr>
          <w:rFonts w:hint="eastAsia" w:ascii="Times New Roman" w:hAnsi="Times New Roman" w:eastAsia="宋体" w:cs="Times New Roman"/>
          <w:b/>
          <w:bCs/>
          <w:color w:val="000000"/>
          <w:sz w:val="20"/>
          <w:szCs w:val="20"/>
          <w:shd w:val="clear" w:color="auto" w:fill="FFFFFF"/>
          <w:lang w:val="en-US" w:eastAsia="zh-CN"/>
        </w:rPr>
        <w:t>: Separate preamble with shared RO</w:t>
      </w:r>
    </w:p>
    <w:p>
      <w:pPr>
        <w:numPr>
          <w:ilvl w:val="0"/>
          <w:numId w:val="15"/>
        </w:numPr>
        <w:rPr>
          <w:lang w:val="en-US" w:eastAsia="zh-CN"/>
        </w:rPr>
      </w:pPr>
      <w:r>
        <w:rPr>
          <w:rFonts w:hint="eastAsia"/>
          <w:lang w:val="en-US" w:eastAsia="zh-CN"/>
        </w:rPr>
        <w:t xml:space="preserve">[1, Huawei, HiSilicon], [3, </w:t>
      </w:r>
      <w:r>
        <w:rPr>
          <w:lang w:val="en-US" w:eastAsia="zh-CN"/>
        </w:rPr>
        <w:t>Spreadtrum Communications</w:t>
      </w:r>
      <w:r>
        <w:rPr>
          <w:rFonts w:hint="eastAsia"/>
          <w:lang w:val="en-US" w:eastAsia="zh-CN"/>
        </w:rPr>
        <w:t xml:space="preserve">], </w:t>
      </w:r>
      <w:r>
        <w:rPr>
          <w:rFonts w:hint="eastAsia" w:ascii="Times New Roman" w:hAnsi="Times New Roman" w:eastAsia="宋体" w:cs="Times New Roman"/>
          <w:b w:val="0"/>
          <w:bCs w:val="0"/>
          <w:i w:val="0"/>
          <w:iCs w:val="0"/>
          <w:sz w:val="20"/>
          <w:szCs w:val="20"/>
          <w:lang w:val="en-US" w:eastAsia="zh-CN" w:bidi="ar-SA"/>
        </w:rPr>
        <w:t>[4, ZTE]</w:t>
      </w:r>
      <w:r>
        <w:rPr>
          <w:rFonts w:hint="eastAsia" w:eastAsia="宋体" w:cs="Times New Roman"/>
          <w:b w:val="0"/>
          <w:bCs w:val="0"/>
          <w:i w:val="0"/>
          <w:iCs w:val="0"/>
          <w:sz w:val="20"/>
          <w:szCs w:val="20"/>
          <w:lang w:val="en-US" w:eastAsia="zh-CN" w:bidi="ar-SA"/>
        </w:rPr>
        <w:t xml:space="preserve">, </w:t>
      </w:r>
      <w:r>
        <w:rPr>
          <w:rFonts w:hint="eastAsia"/>
          <w:lang w:val="en-US" w:eastAsia="zh-CN"/>
        </w:rPr>
        <w:t xml:space="preserve">[5, vivo], [8, Xiaomi], [9, InterDigital], [10, Intel], [12, Qualcomm], [14, Samsung], [18, Sharp], [21, </w:t>
      </w:r>
      <w:r>
        <w:rPr>
          <w:lang w:eastAsia="zh-CN"/>
        </w:rPr>
        <w:t>Lenovo, Motorola Mobility</w:t>
      </w:r>
      <w:r>
        <w:rPr>
          <w:rFonts w:hint="eastAsia"/>
          <w:lang w:val="en-US" w:eastAsia="zh-CN"/>
        </w:rPr>
        <w:t>]</w:t>
      </w:r>
    </w:p>
    <w:p>
      <w:pPr>
        <w:numPr>
          <w:ilvl w:val="0"/>
          <w:numId w:val="15"/>
        </w:numPr>
        <w:rPr>
          <w:rFonts w:hint="default"/>
          <w:lang w:val="en-US" w:eastAsia="zh-CN"/>
        </w:rPr>
      </w:pPr>
      <w:r>
        <w:rPr>
          <w:rFonts w:hint="eastAsia"/>
          <w:lang w:val="en-US" w:eastAsia="zh-CN"/>
        </w:rPr>
        <w:t>[1, Huawei, HiSilicon]: Separate preamble with shared RO for the case of one SSB associated one RO.</w:t>
      </w:r>
    </w:p>
    <w:p>
      <w:pPr>
        <w:numPr>
          <w:ilvl w:val="0"/>
          <w:numId w:val="15"/>
        </w:numPr>
        <w:rPr>
          <w:rFonts w:hint="default"/>
          <w:lang w:val="en-US" w:eastAsia="zh-CN"/>
        </w:rPr>
      </w:pPr>
      <w:r>
        <w:rPr>
          <w:rFonts w:hint="eastAsia"/>
          <w:lang w:val="en-US" w:eastAsia="zh-CN"/>
        </w:rPr>
        <w:t xml:space="preserve">[5, vivo]: </w:t>
      </w:r>
      <w:r>
        <w:rPr>
          <w:rFonts w:hint="eastAsia"/>
          <w:lang w:val="en-GB" w:eastAsia="zh-CN"/>
        </w:rPr>
        <w:t>PRACH preambles should be mapped after 4-step CBRA preambles and 2-step CBRA preambles if configured without impacting the mapping criterion of 4-step and 2-step CBRA preambles.</w:t>
      </w:r>
    </w:p>
    <w:p>
      <w:pPr>
        <w:numPr>
          <w:ilvl w:val="0"/>
          <w:numId w:val="15"/>
        </w:numPr>
        <w:rPr>
          <w:rFonts w:hint="default"/>
          <w:lang w:val="en-US" w:eastAsia="zh-CN"/>
        </w:rPr>
      </w:pPr>
      <w:r>
        <w:rPr>
          <w:rFonts w:hint="eastAsia"/>
          <w:lang w:val="en-US" w:eastAsia="zh-CN"/>
        </w:rPr>
        <w:t xml:space="preserve">[12, Qualcomm]: </w:t>
      </w:r>
      <w:r>
        <w:rPr>
          <w:lang w:eastAsia="en-US"/>
        </w:rPr>
        <w:t>RAN1 should discuss what type of RO that UE can share to request repetition via PRACH in shared RO (e.g., RO for 4-step RACH only or RO for 2-step RACH only or both)</w:t>
      </w:r>
      <w:r>
        <w:rPr>
          <w:rFonts w:hint="eastAsia"/>
          <w:lang w:val="en-US" w:eastAsia="zh-CN"/>
        </w:rPr>
        <w:t xml:space="preserve">. </w:t>
      </w:r>
    </w:p>
    <w:p>
      <w:pPr>
        <w:pStyle w:val="46"/>
        <w:numPr>
          <w:ilvl w:val="0"/>
          <w:numId w:val="14"/>
        </w:numPr>
        <w:shd w:val="clear" w:color="auto" w:fill="FFFFFF"/>
        <w:spacing w:before="0" w:beforeAutospacing="0" w:after="120" w:afterLines="50" w:afterAutospacing="0" w:line="240" w:lineRule="auto"/>
        <w:jc w:val="both"/>
        <w:rPr>
          <w:rFonts w:hint="eastAsia" w:ascii="Times New Roman" w:hAnsi="Times New Roman" w:eastAsia="宋体" w:cs="Times New Roman"/>
          <w:b/>
          <w:bCs/>
          <w:color w:val="000000"/>
          <w:sz w:val="20"/>
          <w:szCs w:val="20"/>
          <w:shd w:val="clear" w:color="auto" w:fill="FFFFFF"/>
          <w:lang w:val="en-US" w:eastAsia="zh-CN"/>
        </w:rPr>
      </w:pPr>
      <w:r>
        <w:rPr>
          <w:rFonts w:hint="eastAsia" w:ascii="Times New Roman" w:hAnsi="Times New Roman" w:eastAsia="宋体" w:cs="Times New Roman"/>
          <w:b/>
          <w:bCs/>
          <w:color w:val="000000"/>
          <w:sz w:val="20"/>
          <w:szCs w:val="20"/>
          <w:shd w:val="clear" w:color="auto" w:fill="FFFFFF"/>
          <w:lang w:val="en-US" w:eastAsia="zh-CN"/>
        </w:rPr>
        <w:t xml:space="preserve"> Option </w:t>
      </w:r>
      <w:r>
        <w:rPr>
          <w:rFonts w:hint="eastAsia" w:eastAsia="宋体" w:cs="Times New Roman"/>
          <w:b/>
          <w:bCs/>
          <w:color w:val="000000"/>
          <w:sz w:val="20"/>
          <w:szCs w:val="20"/>
          <w:shd w:val="clear" w:color="auto" w:fill="FFFFFF"/>
          <w:lang w:val="en-US" w:eastAsia="zh-CN"/>
        </w:rPr>
        <w:t>2</w:t>
      </w:r>
      <w:r>
        <w:rPr>
          <w:rFonts w:hint="eastAsia" w:ascii="Times New Roman" w:hAnsi="Times New Roman" w:eastAsia="宋体" w:cs="Times New Roman"/>
          <w:b/>
          <w:bCs/>
          <w:color w:val="000000"/>
          <w:sz w:val="20"/>
          <w:szCs w:val="20"/>
          <w:shd w:val="clear" w:color="auto" w:fill="FFFFFF"/>
          <w:lang w:val="en-US" w:eastAsia="zh-CN"/>
        </w:rPr>
        <w:t>: Separate RO with separate PRACH configuration</w:t>
      </w:r>
    </w:p>
    <w:p>
      <w:pPr>
        <w:numPr>
          <w:ilvl w:val="0"/>
          <w:numId w:val="15"/>
        </w:numPr>
        <w:rPr>
          <w:lang w:val="en-US" w:eastAsia="zh-CN"/>
        </w:rPr>
      </w:pPr>
      <w:r>
        <w:rPr>
          <w:rFonts w:hint="eastAsia"/>
          <w:lang w:val="en-US" w:eastAsia="zh-CN"/>
        </w:rPr>
        <w:t xml:space="preserve">Support: [3, </w:t>
      </w:r>
      <w:r>
        <w:rPr>
          <w:lang w:val="en-US" w:eastAsia="zh-CN"/>
        </w:rPr>
        <w:t>Spreadtrum Communications</w:t>
      </w:r>
      <w:r>
        <w:rPr>
          <w:rFonts w:hint="eastAsia"/>
          <w:lang w:val="en-US" w:eastAsia="zh-CN"/>
        </w:rPr>
        <w:t xml:space="preserve">], [5, vivo]?, </w:t>
      </w:r>
      <w:r>
        <w:rPr>
          <w:rFonts w:hint="eastAsia" w:ascii="Times New Roman" w:hAnsi="Times New Roman" w:eastAsia="宋体" w:cs="Times New Roman"/>
          <w:b w:val="0"/>
          <w:bCs w:val="0"/>
          <w:i w:val="0"/>
          <w:iCs w:val="0"/>
          <w:sz w:val="20"/>
          <w:szCs w:val="20"/>
          <w:lang w:val="en-US" w:eastAsia="zh-CN" w:bidi="ar-SA"/>
        </w:rPr>
        <w:t xml:space="preserve">[6, CATT], </w:t>
      </w:r>
      <w:r>
        <w:rPr>
          <w:rFonts w:hint="eastAsia"/>
          <w:lang w:val="en-US" w:eastAsia="zh-CN"/>
        </w:rPr>
        <w:t xml:space="preserve">[9, InterDigital], [10, Intel], [12, Qualcomm], [16, </w:t>
      </w:r>
      <w:r>
        <w:rPr>
          <w:lang w:eastAsia="zh-CN"/>
        </w:rPr>
        <w:t>Nokia/NSB</w:t>
      </w:r>
      <w:r>
        <w:rPr>
          <w:rFonts w:hint="eastAsia"/>
          <w:lang w:val="en-US" w:eastAsia="zh-CN"/>
        </w:rPr>
        <w:t xml:space="preserve">]?, </w:t>
      </w:r>
      <w:r>
        <w:rPr>
          <w:rFonts w:hint="eastAsia" w:ascii="Times New Roman" w:hAnsi="Times New Roman" w:eastAsia="宋体" w:cs="Times New Roman"/>
          <w:b w:val="0"/>
          <w:bCs w:val="0"/>
          <w:i w:val="0"/>
          <w:iCs w:val="0"/>
          <w:sz w:val="20"/>
          <w:szCs w:val="20"/>
          <w:lang w:val="en-US" w:eastAsia="zh-CN" w:bidi="ar-SA"/>
        </w:rPr>
        <w:t>[18, Sharp]</w:t>
      </w:r>
      <w:r>
        <w:rPr>
          <w:rFonts w:hint="eastAsia" w:eastAsia="宋体" w:cs="Times New Roman"/>
          <w:b w:val="0"/>
          <w:bCs w:val="0"/>
          <w:i w:val="0"/>
          <w:iCs w:val="0"/>
          <w:sz w:val="20"/>
          <w:szCs w:val="20"/>
          <w:lang w:val="en-US" w:eastAsia="zh-CN" w:bidi="ar-SA"/>
        </w:rPr>
        <w:t xml:space="preserve">, </w:t>
      </w:r>
      <w:r>
        <w:rPr>
          <w:rFonts w:hint="eastAsia"/>
          <w:lang w:val="en-US" w:eastAsia="zh-CN"/>
        </w:rPr>
        <w:t xml:space="preserve">[21, </w:t>
      </w:r>
      <w:r>
        <w:rPr>
          <w:lang w:eastAsia="zh-CN"/>
        </w:rPr>
        <w:t>Lenovo, Motorola Mobility</w:t>
      </w:r>
      <w:r>
        <w:rPr>
          <w:rFonts w:hint="eastAsia"/>
          <w:lang w:val="en-US" w:eastAsia="zh-CN"/>
        </w:rPr>
        <w:t>], [22, LG]</w:t>
      </w:r>
    </w:p>
    <w:p>
      <w:pPr>
        <w:numPr>
          <w:ilvl w:val="1"/>
          <w:numId w:val="15"/>
        </w:numPr>
        <w:tabs>
          <w:tab w:val="left" w:pos="420"/>
          <w:tab w:val="clear" w:pos="840"/>
        </w:tabs>
        <w:ind w:left="1260" w:leftChars="0" w:hanging="420" w:firstLineChars="0"/>
        <w:rPr>
          <w:lang w:val="en-US" w:eastAsia="zh-CN"/>
        </w:rPr>
      </w:pPr>
      <w:r>
        <w:rPr>
          <w:rFonts w:hint="eastAsia"/>
          <w:b w:val="0"/>
          <w:bCs w:val="0"/>
          <w:i w:val="0"/>
          <w:iCs w:val="0"/>
          <w:lang w:val="en-US" w:eastAsia="zh-CN"/>
        </w:rPr>
        <w:t xml:space="preserve">[5, vivo]: </w:t>
      </w:r>
      <w:r>
        <w:rPr>
          <w:rFonts w:hint="eastAsia" w:eastAsia="宋体"/>
          <w:b w:val="0"/>
          <w:bCs w:val="0"/>
          <w:i w:val="0"/>
          <w:iCs w:val="0"/>
          <w:lang w:val="en-US" w:eastAsia="zh-CN"/>
        </w:rPr>
        <w:t xml:space="preserve">A </w:t>
      </w:r>
      <w:r>
        <w:rPr>
          <w:rFonts w:eastAsia="宋体"/>
          <w:b w:val="0"/>
          <w:bCs w:val="0"/>
          <w:i w:val="0"/>
          <w:iCs w:val="0"/>
          <w:lang w:val="en-GB" w:eastAsia="zh-CN"/>
        </w:rPr>
        <w:t>new RNTI computation method is necessary.</w:t>
      </w:r>
    </w:p>
    <w:p>
      <w:pPr>
        <w:numPr>
          <w:ilvl w:val="1"/>
          <w:numId w:val="15"/>
        </w:numPr>
        <w:tabs>
          <w:tab w:val="left" w:pos="420"/>
          <w:tab w:val="clear" w:pos="840"/>
        </w:tabs>
        <w:ind w:left="1260" w:leftChars="0" w:hanging="420" w:firstLineChars="0"/>
        <w:rPr>
          <w:rFonts w:hint="eastAsia"/>
          <w:lang w:val="en-US" w:eastAsia="ko-KR"/>
        </w:rPr>
      </w:pPr>
      <w:r>
        <w:rPr>
          <w:rFonts w:hint="eastAsia"/>
          <w:lang w:val="en-US" w:eastAsia="zh-CN"/>
        </w:rPr>
        <w:t xml:space="preserve">[12, Qualcomm]: </w:t>
      </w:r>
      <w:r>
        <w:rPr>
          <w:lang w:eastAsia="en-US"/>
        </w:rPr>
        <w:t>RAN1 should discuss whether this RO can be shared for Redcap UE to send identification via PRACH or not.</w:t>
      </w:r>
      <w:r>
        <w:rPr>
          <w:rFonts w:hint="eastAsia"/>
          <w:lang w:val="en-US" w:eastAsia="zh-CN"/>
        </w:rPr>
        <w:t xml:space="preserve"> </w:t>
      </w:r>
    </w:p>
    <w:p>
      <w:pPr>
        <w:numPr>
          <w:ilvl w:val="1"/>
          <w:numId w:val="15"/>
        </w:numPr>
        <w:tabs>
          <w:tab w:val="left" w:pos="420"/>
          <w:tab w:val="clear" w:pos="840"/>
        </w:tabs>
        <w:ind w:left="1260" w:leftChars="0" w:hanging="420" w:firstLineChars="0"/>
        <w:rPr>
          <w:lang w:val="en-US" w:eastAsia="zh-CN"/>
        </w:rPr>
      </w:pPr>
      <w:r>
        <w:rPr>
          <w:rFonts w:hint="eastAsia"/>
          <w:lang w:val="en-US" w:eastAsia="zh-CN"/>
        </w:rPr>
        <w:t>[22, LG]: I</w:t>
      </w:r>
      <w:r>
        <w:rPr>
          <w:rFonts w:hint="eastAsia"/>
          <w:lang w:val="en-US" w:eastAsia="ko-KR"/>
        </w:rPr>
        <w:t>f less number of ROs for CE than that of ROs for legacy RACH is configured, gNB should configure appropriate number of RO for CE which can guarantee that same SSB indices is mapped to ROs for CE and ROs for legacy RACH in the same time resource.</w:t>
      </w:r>
    </w:p>
    <w:p>
      <w:pPr>
        <w:numPr>
          <w:ilvl w:val="1"/>
          <w:numId w:val="15"/>
        </w:numPr>
        <w:tabs>
          <w:tab w:val="left" w:pos="420"/>
          <w:tab w:val="clear" w:pos="840"/>
        </w:tabs>
        <w:ind w:left="1260" w:leftChars="0" w:hanging="420" w:firstLineChars="0"/>
        <w:rPr>
          <w:rFonts w:hint="eastAsia"/>
          <w:lang w:val="en-US" w:eastAsia="zh-CN"/>
        </w:rPr>
      </w:pPr>
      <w:r>
        <w:rPr>
          <w:rFonts w:hint="eastAsia"/>
          <w:lang w:val="en-US" w:eastAsia="zh-CN"/>
        </w:rPr>
        <w:t xml:space="preserve"> [6, CATT], [7, China Telecom]: Using the remaining ROs not used for legacy PRACH transmission. The number of remaining ROs for each PRACH configuration is summarized in Table 4 in [6, CATT]. </w:t>
      </w:r>
    </w:p>
    <w:p>
      <w:pPr>
        <w:numPr>
          <w:ilvl w:val="0"/>
          <w:numId w:val="15"/>
        </w:numPr>
        <w:rPr>
          <w:rFonts w:hint="eastAsia"/>
          <w:lang w:val="en-US" w:eastAsia="zh-CN"/>
        </w:rPr>
      </w:pPr>
      <w:r>
        <w:rPr>
          <w:rFonts w:hint="eastAsia"/>
          <w:lang w:val="en-US" w:eastAsia="zh-CN"/>
        </w:rPr>
        <w:t>Not support: [4, ZTE], [14, Samsung]</w:t>
      </w:r>
    </w:p>
    <w:p>
      <w:pPr>
        <w:pStyle w:val="46"/>
        <w:numPr>
          <w:ilvl w:val="0"/>
          <w:numId w:val="14"/>
        </w:numPr>
        <w:shd w:val="clear" w:color="auto" w:fill="FFFFFF"/>
        <w:spacing w:before="0" w:beforeAutospacing="0" w:after="120" w:afterLines="50" w:afterAutospacing="0" w:line="240" w:lineRule="auto"/>
        <w:jc w:val="both"/>
        <w:rPr>
          <w:rFonts w:hint="eastAsia"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Separate RO for the case of one SSB associated multiple ROs</w:t>
      </w:r>
    </w:p>
    <w:p>
      <w:pPr>
        <w:numPr>
          <w:ilvl w:val="0"/>
          <w:numId w:val="15"/>
        </w:numPr>
        <w:rPr>
          <w:lang w:val="en-US" w:eastAsia="zh-CN"/>
        </w:rPr>
      </w:pPr>
      <w:r>
        <w:rPr>
          <w:rFonts w:hint="eastAsia"/>
          <w:lang w:val="en-US" w:eastAsia="zh-CN"/>
        </w:rPr>
        <w:t xml:space="preserve">[1, Huawei, HiSilicon]?, [16, </w:t>
      </w:r>
      <w:r>
        <w:rPr>
          <w:lang w:eastAsia="zh-CN"/>
        </w:rPr>
        <w:t>Nokia/NSB</w:t>
      </w:r>
      <w:r>
        <w:rPr>
          <w:rFonts w:hint="eastAsia"/>
          <w:lang w:val="en-US" w:eastAsia="zh-CN"/>
        </w:rPr>
        <w:t>]?</w:t>
      </w:r>
    </w:p>
    <w:p>
      <w:pPr>
        <w:numPr>
          <w:ilvl w:val="0"/>
          <w:numId w:val="15"/>
        </w:numPr>
        <w:rPr>
          <w:lang w:val="en-US" w:eastAsia="zh-CN"/>
        </w:rPr>
      </w:pPr>
      <w:r>
        <w:rPr>
          <w:rFonts w:hint="eastAsia"/>
          <w:lang w:val="en-US" w:eastAsia="zh-CN"/>
        </w:rPr>
        <w:t xml:space="preserve">FL comments: If only a sub-set of ROs are used for legacy initial access and the other sub-set of ROs are used for requesting Msg3 repetition, it seems not backward compatible. Because a legacy UE shall be able to use all ROs for initial access in case of </w:t>
      </w:r>
      <w:r>
        <w:rPr>
          <w:rFonts w:hint="eastAsia" w:eastAsia="宋体"/>
          <w:color w:val="000000"/>
          <w:sz w:val="20"/>
          <w:szCs w:val="20"/>
          <w:shd w:val="clear" w:color="auto" w:fill="FFFFFF"/>
          <w:lang w:val="en-US" w:eastAsia="zh-CN"/>
        </w:rPr>
        <w:t xml:space="preserve">one SSB associated multiple ROs. If the intention is to introduce a RO mask (e.g., </w:t>
      </w:r>
      <w:r>
        <w:rPr>
          <w:i/>
          <w:iCs/>
          <w:shd w:val="clear" w:color="auto" w:fill="FFFFFF"/>
        </w:rPr>
        <w:t>msgA-SSB-SharedRO-MaskIndex</w:t>
      </w:r>
      <w:r>
        <w:rPr>
          <w:rFonts w:hint="eastAsia" w:eastAsia="宋体"/>
          <w:i/>
          <w:iCs/>
          <w:shd w:val="clear" w:color="auto" w:fill="FFFFFF"/>
          <w:lang w:val="en-US" w:eastAsia="zh-CN"/>
        </w:rPr>
        <w:t xml:space="preserve"> </w:t>
      </w:r>
      <w:r>
        <w:rPr>
          <w:rFonts w:hint="eastAsia" w:eastAsia="宋体"/>
          <w:i w:val="0"/>
          <w:iCs w:val="0"/>
          <w:shd w:val="clear" w:color="auto" w:fill="FFFFFF"/>
          <w:lang w:val="en-US" w:eastAsia="zh-CN"/>
        </w:rPr>
        <w:t>introduced for 2-step RACH) to</w:t>
      </w:r>
      <w:r>
        <w:rPr>
          <w:rFonts w:hint="eastAsia" w:eastAsia="宋体"/>
          <w:i/>
          <w:iCs/>
          <w:shd w:val="clear" w:color="auto" w:fill="FFFFFF"/>
          <w:lang w:val="en-US" w:eastAsia="zh-CN"/>
        </w:rPr>
        <w:t xml:space="preserve"> </w:t>
      </w:r>
      <w:r>
        <w:rPr>
          <w:rFonts w:hint="eastAsia" w:eastAsia="宋体"/>
          <w:color w:val="000000"/>
          <w:sz w:val="20"/>
          <w:szCs w:val="20"/>
          <w:shd w:val="clear" w:color="auto" w:fill="FFFFFF"/>
          <w:lang w:val="en-US" w:eastAsia="zh-CN"/>
        </w:rPr>
        <w:t xml:space="preserve">use a sub-set of ROs of all ROs for requesting Msg3 repetition in case of one </w:t>
      </w:r>
      <w:r>
        <w:rPr>
          <w:rFonts w:hint="eastAsia" w:eastAsia="宋体"/>
          <w:b w:val="0"/>
          <w:bCs w:val="0"/>
          <w:color w:val="000000"/>
          <w:sz w:val="20"/>
          <w:szCs w:val="20"/>
          <w:shd w:val="clear" w:color="auto" w:fill="FFFFFF"/>
          <w:lang w:val="en-US" w:eastAsia="zh-CN"/>
        </w:rPr>
        <w:t>SSB associated multiple ROs</w:t>
      </w:r>
      <w:r>
        <w:rPr>
          <w:rFonts w:hint="eastAsia" w:eastAsia="宋体"/>
          <w:color w:val="000000"/>
          <w:sz w:val="20"/>
          <w:szCs w:val="20"/>
          <w:shd w:val="clear" w:color="auto" w:fill="FFFFFF"/>
          <w:lang w:val="en-US" w:eastAsia="zh-CN"/>
        </w:rPr>
        <w:t xml:space="preserve">, it can be covered under Option 1.  </w:t>
      </w:r>
    </w:p>
    <w:p>
      <w:pPr>
        <w:bidi w:val="0"/>
        <w:rPr>
          <w:rFonts w:hint="eastAsia"/>
          <w:lang w:val="en-GB" w:eastAsia="zh-CN"/>
        </w:rPr>
      </w:pPr>
      <w:bookmarkStart w:id="2" w:name="_Hlk71388720"/>
      <w:r>
        <w:rPr>
          <w:rFonts w:hint="eastAsia"/>
          <w:lang w:val="en-US" w:eastAsia="zh-CN"/>
        </w:rPr>
        <w:t xml:space="preserve">[17, Ericsson], </w:t>
      </w:r>
      <w:r>
        <w:rPr>
          <w:lang w:val="en-US" w:eastAsia="zh-CN"/>
        </w:rPr>
        <w:t>[2</w:t>
      </w:r>
      <w:r>
        <w:rPr>
          <w:rFonts w:hint="eastAsia"/>
          <w:lang w:val="en-US" w:eastAsia="zh-CN"/>
        </w:rPr>
        <w:t>3</w:t>
      </w:r>
      <w:r>
        <w:rPr>
          <w:lang w:val="en-US" w:eastAsia="zh-CN"/>
        </w:rPr>
        <w:t>, WILUS]</w:t>
      </w:r>
      <w:r>
        <w:rPr>
          <w:rFonts w:hint="eastAsia"/>
          <w:lang w:val="en-US" w:eastAsia="zh-CN"/>
        </w:rPr>
        <w:t>: R</w:t>
      </w:r>
      <w:r>
        <w:rPr>
          <w:rFonts w:hint="eastAsia"/>
          <w:lang w:val="en-GB" w:eastAsia="zh-CN"/>
        </w:rPr>
        <w:t>euse as much as possible the PRACH configuration mechanism that has been used for differentiating 2-step RACH and 4-step RACH in NR Rel-16.</w:t>
      </w:r>
    </w:p>
    <w:p>
      <w:pPr>
        <w:bidi w:val="0"/>
        <w:rPr>
          <w:rFonts w:hint="default" w:eastAsia="宋体"/>
          <w:b w:val="0"/>
          <w:bCs w:val="0"/>
          <w:i w:val="0"/>
          <w:iCs w:val="0"/>
          <w:lang w:val="en-US" w:eastAsia="zh-CN"/>
        </w:rPr>
      </w:pPr>
      <w:r>
        <w:rPr>
          <w:rFonts w:hint="eastAsia"/>
          <w:lang w:val="en-US" w:eastAsia="zh-CN"/>
        </w:rPr>
        <w:t xml:space="preserve">[19, CMCC]: A coverage level information could be provided by UE to facilitate the decision of repetition numbers at gNB. </w:t>
      </w:r>
    </w:p>
    <w:bookmarkEnd w:id="2"/>
    <w:p>
      <w:pPr>
        <w:bidi w:val="0"/>
        <w:rPr>
          <w:rFonts w:hint="eastAsia" w:eastAsia="宋体" w:cs="Times New Roman"/>
          <w:b w:val="0"/>
          <w:bCs w:val="0"/>
          <w:i/>
          <w:iCs/>
          <w:color w:val="000000"/>
          <w:sz w:val="20"/>
          <w:szCs w:val="20"/>
          <w:shd w:val="clear" w:color="auto" w:fill="FFFFFF"/>
          <w:lang w:val="en-US" w:eastAsia="zh-CN"/>
        </w:rPr>
      </w:pPr>
      <w:r>
        <w:rPr>
          <w:rFonts w:hint="eastAsia"/>
          <w:lang w:val="en-US" w:eastAsia="zh-CN"/>
        </w:rPr>
        <w:t xml:space="preserve">Based on the input, one option or both Option 1 and Option 2 can be supported. The following proposal can be a starting point for further discussion. </w:t>
      </w:r>
    </w:p>
    <w:p>
      <w:pPr>
        <w:pStyle w:val="46"/>
        <w:keepNext w:val="0"/>
        <w:keepLines w:val="0"/>
        <w:pageBreakBefore w:val="0"/>
        <w:widowControl/>
        <w:shd w:val="clear" w:color="auto" w:fill="FFFFFF"/>
        <w:kinsoku/>
        <w:wordWrap/>
        <w:topLinePunct w:val="0"/>
        <w:bidi w:val="0"/>
        <w:snapToGrid w:val="0"/>
        <w:spacing w:before="0" w:beforeAutospacing="0" w:after="120" w:afterLines="50" w:afterAutospacing="0" w:line="240" w:lineRule="auto"/>
        <w:ind w:left="0" w:firstLine="0"/>
        <w:jc w:val="both"/>
        <w:rPr>
          <w:rFonts w:eastAsia="宋体"/>
          <w:i/>
          <w:iCs/>
          <w:color w:val="auto"/>
          <w:sz w:val="20"/>
          <w:szCs w:val="20"/>
          <w:shd w:val="clear" w:color="auto" w:fill="FFFFFF"/>
          <w:lang w:val="en-US" w:eastAsia="zh-CN"/>
        </w:rPr>
      </w:pPr>
      <w:r>
        <w:rPr>
          <w:rFonts w:hint="eastAsia" w:eastAsia="宋体"/>
          <w:b/>
          <w:bCs/>
          <w:i/>
          <w:iCs/>
          <w:color w:val="auto"/>
          <w:sz w:val="20"/>
          <w:szCs w:val="20"/>
          <w:shd w:val="clear" w:color="auto" w:fill="FFFFFF"/>
          <w:lang w:val="en-US" w:eastAsia="zh-CN"/>
        </w:rPr>
        <w:t xml:space="preserve">Proposal 1: </w:t>
      </w:r>
      <w:r>
        <w:rPr>
          <w:i/>
          <w:iCs/>
          <w:color w:val="auto"/>
          <w:sz w:val="20"/>
          <w:szCs w:val="20"/>
          <w:shd w:val="clear" w:color="auto" w:fill="FFFFFF"/>
        </w:rPr>
        <w:t>For Msg3 PUSCH repetition</w:t>
      </w:r>
      <w:r>
        <w:rPr>
          <w:rFonts w:hint="eastAsia" w:eastAsia="宋体"/>
          <w:i/>
          <w:iCs/>
          <w:strike w:val="0"/>
          <w:color w:val="auto"/>
          <w:sz w:val="20"/>
          <w:szCs w:val="20"/>
          <w:shd w:val="clear" w:color="auto" w:fill="FFFFFF"/>
          <w:lang w:val="en-US" w:eastAsia="zh-CN"/>
        </w:rPr>
        <w:t>, support one or both the following two options.</w:t>
      </w:r>
    </w:p>
    <w:p>
      <w:pPr>
        <w:pStyle w:val="46"/>
        <w:keepNext w:val="0"/>
        <w:keepLines w:val="0"/>
        <w:pageBreakBefore w:val="0"/>
        <w:widowControl/>
        <w:numPr>
          <w:ilvl w:val="0"/>
          <w:numId w:val="16"/>
        </w:numPr>
        <w:shd w:val="clear" w:color="auto" w:fill="FFFFFF"/>
        <w:kinsoku/>
        <w:wordWrap/>
        <w:topLinePunct w:val="0"/>
        <w:bidi w:val="0"/>
        <w:snapToGrid w:val="0"/>
        <w:spacing w:before="0" w:beforeAutospacing="0" w:after="120" w:afterLines="50" w:afterAutospacing="0" w:line="240" w:lineRule="auto"/>
        <w:ind w:left="0" w:firstLine="0"/>
        <w:jc w:val="both"/>
        <w:rPr>
          <w:rFonts w:eastAsia="宋体"/>
          <w:i/>
          <w:iCs/>
          <w:color w:val="auto"/>
          <w:sz w:val="20"/>
          <w:szCs w:val="20"/>
          <w:shd w:val="clear" w:color="auto" w:fill="FFFFFF"/>
          <w:lang w:val="en-US" w:eastAsia="zh-CN"/>
        </w:rPr>
      </w:pPr>
      <w:r>
        <w:rPr>
          <w:rFonts w:hint="eastAsia" w:eastAsia="宋体"/>
          <w:i/>
          <w:iCs/>
          <w:color w:val="auto"/>
          <w:sz w:val="20"/>
          <w:szCs w:val="20"/>
          <w:shd w:val="clear" w:color="auto" w:fill="FFFFFF"/>
          <w:lang w:val="en-US" w:eastAsia="zh-CN"/>
        </w:rPr>
        <w:t xml:space="preserve"> Option 1: Separate preamble with shared RO by using the same PRACH configuration with legacy UEs.</w:t>
      </w:r>
    </w:p>
    <w:p>
      <w:pPr>
        <w:pStyle w:val="46"/>
        <w:keepNext w:val="0"/>
        <w:keepLines w:val="0"/>
        <w:pageBreakBefore w:val="0"/>
        <w:widowControl/>
        <w:numPr>
          <w:ilvl w:val="1"/>
          <w:numId w:val="16"/>
        </w:numPr>
        <w:shd w:val="clear" w:color="auto" w:fill="FFFFFF"/>
        <w:kinsoku/>
        <w:wordWrap/>
        <w:topLinePunct w:val="0"/>
        <w:bidi w:val="0"/>
        <w:snapToGrid w:val="0"/>
        <w:spacing w:before="0" w:beforeAutospacing="0" w:after="120" w:afterLines="50" w:afterAutospacing="0" w:line="240" w:lineRule="auto"/>
        <w:ind w:left="420" w:leftChars="0" w:firstLine="0"/>
        <w:jc w:val="both"/>
        <w:rPr>
          <w:rFonts w:hint="eastAsia" w:eastAsiaTheme="minorEastAsia"/>
          <w:i/>
          <w:iCs/>
          <w:color w:val="auto"/>
          <w:sz w:val="20"/>
          <w:szCs w:val="20"/>
          <w:lang w:val="en-US" w:eastAsia="zh-CN"/>
        </w:rPr>
      </w:pPr>
      <w:r>
        <w:rPr>
          <w:rFonts w:hint="eastAsia" w:eastAsiaTheme="minorEastAsia"/>
          <w:i/>
          <w:iCs/>
          <w:color w:val="auto"/>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keepNext w:val="0"/>
        <w:keepLines w:val="0"/>
        <w:pageBreakBefore w:val="0"/>
        <w:widowControl/>
        <w:numPr>
          <w:ilvl w:val="1"/>
          <w:numId w:val="16"/>
        </w:numPr>
        <w:shd w:val="clear" w:color="auto" w:fill="FFFFFF"/>
        <w:kinsoku/>
        <w:wordWrap/>
        <w:topLinePunct w:val="0"/>
        <w:bidi w:val="0"/>
        <w:snapToGrid w:val="0"/>
        <w:spacing w:before="0" w:beforeAutospacing="0" w:after="120" w:afterLines="50" w:afterAutospacing="0" w:line="240" w:lineRule="auto"/>
        <w:ind w:left="420" w:leftChars="0" w:firstLine="0"/>
        <w:jc w:val="both"/>
        <w:rPr>
          <w:rFonts w:hint="eastAsia" w:eastAsiaTheme="minorEastAsia"/>
          <w:i/>
          <w:iCs/>
          <w:color w:val="auto"/>
          <w:sz w:val="20"/>
          <w:szCs w:val="20"/>
          <w:lang w:val="en-US" w:eastAsia="zh-CN"/>
        </w:rPr>
      </w:pPr>
      <w:r>
        <w:rPr>
          <w:rFonts w:hint="eastAsia" w:eastAsiaTheme="minorEastAsia"/>
          <w:i/>
          <w:iCs/>
          <w:color w:val="auto"/>
          <w:sz w:val="20"/>
          <w:szCs w:val="20"/>
          <w:lang w:val="en-US" w:eastAsia="zh-CN"/>
        </w:rPr>
        <w:t>FFS definition of shared RO (e.g., whether RO for UE request is shared with PRACH in 4-step RACH only and/or with PRACH in 2-step RACH only).</w:t>
      </w:r>
    </w:p>
    <w:p>
      <w:pPr>
        <w:pStyle w:val="46"/>
        <w:keepNext w:val="0"/>
        <w:keepLines w:val="0"/>
        <w:pageBreakBefore w:val="0"/>
        <w:widowControl/>
        <w:numPr>
          <w:ilvl w:val="0"/>
          <w:numId w:val="16"/>
        </w:numPr>
        <w:shd w:val="clear" w:color="auto" w:fill="FFFFFF"/>
        <w:kinsoku/>
        <w:wordWrap/>
        <w:topLinePunct w:val="0"/>
        <w:bidi w:val="0"/>
        <w:snapToGrid w:val="0"/>
        <w:spacing w:before="0" w:beforeAutospacing="0" w:after="120" w:afterLines="50" w:afterAutospacing="0" w:line="240" w:lineRule="auto"/>
        <w:ind w:left="0" w:firstLine="0"/>
        <w:jc w:val="both"/>
        <w:rPr>
          <w:rFonts w:hint="eastAsia" w:eastAsia="宋体"/>
          <w:i/>
          <w:iCs/>
          <w:color w:val="auto"/>
          <w:sz w:val="20"/>
          <w:szCs w:val="20"/>
          <w:shd w:val="clear" w:color="auto" w:fill="FFFFFF"/>
          <w:lang w:val="en-US" w:eastAsia="zh-CN"/>
        </w:rPr>
      </w:pPr>
      <w:r>
        <w:rPr>
          <w:rFonts w:hint="eastAsia" w:eastAsia="宋体"/>
          <w:i/>
          <w:iCs/>
          <w:color w:val="auto"/>
          <w:sz w:val="20"/>
          <w:szCs w:val="20"/>
          <w:shd w:val="clear" w:color="auto" w:fill="FFFFFF"/>
          <w:lang w:val="en-US" w:eastAsia="zh-CN"/>
        </w:rPr>
        <w:t xml:space="preserve"> Option 2: Separate RO with separate PRACH configuration from legacy UEs.</w:t>
      </w:r>
    </w:p>
    <w:p>
      <w:pPr>
        <w:pStyle w:val="46"/>
        <w:keepNext w:val="0"/>
        <w:keepLines w:val="0"/>
        <w:pageBreakBefore w:val="0"/>
        <w:widowControl/>
        <w:numPr>
          <w:ilvl w:val="1"/>
          <w:numId w:val="16"/>
        </w:numPr>
        <w:shd w:val="clear" w:color="auto" w:fill="FFFFFF"/>
        <w:kinsoku/>
        <w:wordWrap/>
        <w:topLinePunct w:val="0"/>
        <w:bidi w:val="0"/>
        <w:snapToGrid w:val="0"/>
        <w:spacing w:before="0" w:beforeAutospacing="0" w:after="120" w:afterLines="50" w:afterAutospacing="0" w:line="240" w:lineRule="auto"/>
        <w:ind w:left="420" w:leftChars="0" w:firstLine="0"/>
        <w:jc w:val="both"/>
        <w:rPr>
          <w:rFonts w:hint="eastAsia" w:eastAsia="宋体"/>
          <w:i/>
          <w:iCs/>
          <w:color w:val="auto"/>
          <w:sz w:val="20"/>
          <w:szCs w:val="20"/>
          <w:shd w:val="clear" w:color="auto" w:fill="FFFFFF"/>
          <w:lang w:val="en-US" w:eastAsia="zh-CN"/>
        </w:rPr>
      </w:pPr>
      <w:r>
        <w:rPr>
          <w:rFonts w:hint="eastAsia" w:eastAsiaTheme="minorEastAsia"/>
          <w:i/>
          <w:iCs/>
          <w:color w:val="auto"/>
          <w:sz w:val="20"/>
          <w:szCs w:val="20"/>
          <w:lang w:val="en-US" w:eastAsia="zh-CN"/>
        </w:rPr>
        <w:t>FFS using the remaining ROs (if any) that cannot be used by legacy rules for PRACH transmission.</w:t>
      </w:r>
    </w:p>
    <w:p>
      <w:pPr>
        <w:pStyle w:val="46"/>
        <w:numPr>
          <w:numId w:val="0"/>
        </w:numPr>
        <w:shd w:val="clear" w:color="auto" w:fill="FFFFFF"/>
        <w:overflowPunct/>
        <w:autoSpaceDE/>
        <w:autoSpaceDN/>
        <w:adjustRightInd/>
        <w:snapToGrid w:val="0"/>
        <w:spacing w:before="0" w:beforeAutospacing="0" w:after="120" w:afterLines="50" w:afterAutospacing="0" w:line="240" w:lineRule="auto"/>
        <w:jc w:val="both"/>
        <w:textAlignment w:val="auto"/>
        <w:rPr>
          <w:rFonts w:hint="default" w:eastAsia="宋体" w:cs="Times New Roman"/>
          <w:b w:val="0"/>
          <w:bCs w:val="0"/>
          <w:i/>
          <w:iCs/>
          <w:color w:val="000000"/>
          <w:sz w:val="20"/>
          <w:szCs w:val="2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pStyle w:val="46"/>
        <w:numPr>
          <w:ilvl w:val="0"/>
          <w:numId w:val="0"/>
        </w:numPr>
        <w:shd w:val="clear" w:color="auto" w:fill="FFFFFF"/>
        <w:overflowPunct/>
        <w:autoSpaceDE/>
        <w:autoSpaceDN/>
        <w:adjustRightInd/>
        <w:snapToGrid w:val="0"/>
        <w:spacing w:before="0" w:beforeAutospacing="0" w:after="120" w:afterLines="50" w:afterAutospacing="0" w:line="240" w:lineRule="auto"/>
        <w:jc w:val="both"/>
        <w:textAlignment w:val="auto"/>
        <w:rPr>
          <w:rFonts w:hint="default" w:eastAsia="宋体" w:cs="Times New Roman"/>
          <w:b w:val="0"/>
          <w:bCs w:val="0"/>
          <w:i/>
          <w:iCs/>
          <w:color w:val="000000"/>
          <w:sz w:val="20"/>
          <w:szCs w:val="20"/>
          <w:shd w:val="clear" w:color="auto" w:fill="FFFFFF"/>
          <w:lang w:val="en-US" w:eastAsia="zh-CN"/>
        </w:rPr>
      </w:pPr>
    </w:p>
    <w:p>
      <w:pPr>
        <w:pStyle w:val="4"/>
        <w:rPr>
          <w:rFonts w:hint="eastAsia"/>
          <w:b/>
          <w:bCs/>
          <w:u w:val="single"/>
          <w:lang w:val="en-US" w:eastAsia="zh-CN"/>
        </w:rPr>
      </w:pPr>
      <w:r>
        <w:rPr>
          <w:rFonts w:hint="eastAsia"/>
          <w:b/>
          <w:bCs/>
          <w:u w:val="single"/>
          <w:lang w:val="en-US" w:eastAsia="zh-CN"/>
        </w:rPr>
        <w:t>Issue#2: Conditions of requesting Msg3 repetition</w:t>
      </w:r>
    </w:p>
    <w:p>
      <w:pPr>
        <w:rPr>
          <w:rFonts w:hint="default"/>
          <w:lang w:val="en-US" w:eastAsia="zh-CN"/>
        </w:rPr>
      </w:pPr>
      <w:r>
        <w:rPr>
          <w:rFonts w:hint="eastAsia"/>
          <w:lang w:val="en-US" w:eastAsia="zh-CN"/>
        </w:rPr>
        <w:t>In 2-step RACH, an RSRP threshold (</w:t>
      </w:r>
      <w:r>
        <w:rPr>
          <w:i/>
          <w:iCs/>
          <w:highlight w:val="none"/>
          <w:lang w:eastAsia="ko-KR"/>
        </w:rPr>
        <w:t>msgA-RSRP-Threshold</w:t>
      </w:r>
      <w:r>
        <w:rPr>
          <w:rFonts w:hint="eastAsia"/>
          <w:lang w:val="en-US" w:eastAsia="zh-CN"/>
        </w:rPr>
        <w:t xml:space="preserve">) is introduced for selecting between </w:t>
      </w:r>
      <w:r>
        <w:t xml:space="preserve">2-step </w:t>
      </w:r>
      <w:r>
        <w:rPr>
          <w:rFonts w:hint="eastAsia"/>
          <w:lang w:val="en-US" w:eastAsia="zh-CN"/>
        </w:rPr>
        <w:t xml:space="preserve">RACH </w:t>
      </w:r>
      <w:r>
        <w:t xml:space="preserve">and 4-step </w:t>
      </w:r>
      <w:r>
        <w:rPr>
          <w:rFonts w:hint="eastAsia"/>
          <w:lang w:val="en-US" w:eastAsia="zh-CN"/>
        </w:rPr>
        <w:t xml:space="preserve">RACH. When both RACH procedures are configured, 2-step RACH is selected only when the </w:t>
      </w:r>
      <w:r>
        <w:t>RSRP of the downlink pathloss reference is above</w:t>
      </w:r>
      <w:r>
        <w:rPr>
          <w:rFonts w:hint="eastAsia"/>
          <w:lang w:val="en-US" w:eastAsia="zh-CN"/>
        </w:rPr>
        <w:t xml:space="preserve"> the RSRP threshold. Once the RACH type is determined, </w:t>
      </w:r>
      <w:r>
        <w:rPr>
          <w:rFonts w:eastAsia="宋体"/>
          <w:bCs/>
          <w:szCs w:val="20"/>
          <w:lang w:val="en-GB" w:eastAsia="zh-CN"/>
        </w:rPr>
        <w:t xml:space="preserve">Rel-15/16 UE </w:t>
      </w:r>
      <w:r>
        <w:rPr>
          <w:rFonts w:hint="eastAsia" w:eastAsia="宋体"/>
          <w:bCs/>
          <w:szCs w:val="20"/>
          <w:lang w:val="en-US" w:eastAsia="zh-CN"/>
        </w:rPr>
        <w:t xml:space="preserve">first </w:t>
      </w:r>
      <w:r>
        <w:rPr>
          <w:rFonts w:eastAsia="宋体"/>
          <w:bCs/>
          <w:szCs w:val="20"/>
          <w:lang w:val="en-GB" w:eastAsia="zh-CN"/>
        </w:rPr>
        <w:t>selects</w:t>
      </w:r>
      <w:r>
        <w:rPr>
          <w:rFonts w:hint="eastAsia" w:eastAsia="宋体"/>
          <w:bCs/>
          <w:szCs w:val="20"/>
          <w:lang w:val="en-US" w:eastAsia="zh-CN"/>
        </w:rPr>
        <w:t xml:space="preserve"> an SSB according to </w:t>
      </w:r>
      <w:r>
        <w:rPr>
          <w:i/>
          <w:iCs/>
          <w:highlight w:val="none"/>
          <w:lang w:eastAsia="ko-KR"/>
        </w:rPr>
        <w:t>msgA-RSRP-Threshold</w:t>
      </w:r>
      <w:r>
        <w:rPr>
          <w:rFonts w:hint="eastAsia" w:eastAsia="宋体"/>
          <w:i/>
          <w:iCs/>
          <w:highlight w:val="none"/>
          <w:lang w:val="en-US" w:eastAsia="zh-CN"/>
        </w:rPr>
        <w:t xml:space="preserve"> </w:t>
      </w:r>
      <w:r>
        <w:rPr>
          <w:rFonts w:hint="eastAsia" w:eastAsia="宋体"/>
          <w:i w:val="0"/>
          <w:iCs w:val="0"/>
          <w:highlight w:val="none"/>
          <w:lang w:val="en-US" w:eastAsia="zh-CN"/>
        </w:rPr>
        <w:t xml:space="preserve">or </w:t>
      </w:r>
      <w:r>
        <w:rPr>
          <w:rFonts w:hint="eastAsia" w:eastAsia="宋体"/>
          <w:i/>
          <w:iCs/>
          <w:highlight w:val="none"/>
          <w:lang w:val="en-US" w:eastAsia="ko-KR"/>
        </w:rPr>
        <w:t>rsrp-ThresholdSSB</w:t>
      </w:r>
      <w:r>
        <w:rPr>
          <w:rFonts w:hint="eastAsia" w:eastAsia="宋体"/>
          <w:i/>
          <w:iCs/>
          <w:highlight w:val="none"/>
          <w:lang w:val="en-US" w:eastAsia="zh-CN"/>
        </w:rPr>
        <w:t xml:space="preserve">. </w:t>
      </w:r>
      <w:r>
        <w:rPr>
          <w:rFonts w:hint="eastAsia" w:eastAsia="宋体"/>
          <w:i w:val="0"/>
          <w:iCs w:val="0"/>
          <w:highlight w:val="none"/>
          <w:lang w:val="en-US" w:eastAsia="zh-CN"/>
        </w:rPr>
        <w:t xml:space="preserve">Then, the UE </w:t>
      </w:r>
      <w:r>
        <w:rPr>
          <w:rFonts w:eastAsia="宋体"/>
          <w:bCs/>
          <w:szCs w:val="20"/>
          <w:lang w:val="en-GB" w:eastAsia="zh-CN"/>
        </w:rPr>
        <w:t>selects a PRACH preamble</w:t>
      </w:r>
      <w:r>
        <w:rPr>
          <w:rFonts w:hint="eastAsia" w:eastAsia="宋体"/>
          <w:bCs/>
          <w:szCs w:val="20"/>
          <w:lang w:val="en-US" w:eastAsia="zh-CN"/>
        </w:rPr>
        <w:t xml:space="preserve"> in an RO</w:t>
      </w:r>
      <w:r>
        <w:rPr>
          <w:rFonts w:eastAsia="宋体"/>
          <w:bCs/>
          <w:szCs w:val="20"/>
          <w:lang w:val="en-GB" w:eastAsia="zh-CN"/>
        </w:rPr>
        <w:t xml:space="preserve"> randomly among the PRACH preambles</w:t>
      </w:r>
      <w:r>
        <w:rPr>
          <w:rFonts w:hint="eastAsia" w:eastAsia="宋体"/>
          <w:bCs/>
          <w:szCs w:val="20"/>
          <w:lang w:val="en-US" w:eastAsia="zh-CN"/>
        </w:rPr>
        <w:t>/RO</w:t>
      </w:r>
      <w:r>
        <w:rPr>
          <w:rFonts w:eastAsia="宋体"/>
          <w:bCs/>
          <w:szCs w:val="20"/>
          <w:lang w:val="en-GB" w:eastAsia="zh-CN"/>
        </w:rPr>
        <w:t xml:space="preserve"> associated with </w:t>
      </w:r>
      <w:r>
        <w:rPr>
          <w:rFonts w:hint="eastAsia" w:eastAsia="宋体"/>
          <w:bCs/>
          <w:szCs w:val="20"/>
          <w:lang w:val="en-US" w:eastAsia="zh-CN"/>
        </w:rPr>
        <w:t xml:space="preserve">the selected </w:t>
      </w:r>
      <w:r>
        <w:rPr>
          <w:rFonts w:eastAsia="宋体"/>
          <w:bCs/>
          <w:szCs w:val="20"/>
          <w:lang w:val="en-GB" w:eastAsia="zh-CN"/>
        </w:rPr>
        <w:t xml:space="preserve">SSB.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5" w:type="dxa"/>
          </w:tcPr>
          <w:p>
            <w:pPr>
              <w:pStyle w:val="88"/>
              <w:spacing w:before="120" w:line="280" w:lineRule="atLeast"/>
              <w:jc w:val="both"/>
            </w:pPr>
            <w:r>
              <w:t>&gt;</w:t>
            </w:r>
            <w:r>
              <w:tab/>
            </w:r>
            <w:r>
              <w:t xml:space="preserve">else if the BWP selected for Random Access procedure is configured with both 2-step and 4-step RA type Random Access Resources </w:t>
            </w:r>
            <w:r>
              <w:rPr>
                <w:highlight w:val="yellow"/>
              </w:rPr>
              <w:t xml:space="preserve">and the RSRP of the downlink pathloss reference is above </w:t>
            </w:r>
            <w:r>
              <w:rPr>
                <w:i/>
                <w:iCs/>
                <w:highlight w:val="yellow"/>
                <w:lang w:eastAsia="ko-KR"/>
              </w:rPr>
              <w:t>msgA-RSRP-Threshold</w:t>
            </w:r>
            <w:r>
              <w:t>; or</w:t>
            </w:r>
          </w:p>
          <w:p>
            <w:pPr>
              <w:pStyle w:val="88"/>
              <w:spacing w:before="120" w:line="280" w:lineRule="atLeast"/>
              <w:jc w:val="both"/>
            </w:pPr>
            <w:r>
              <w:t>1&gt;</w:t>
            </w:r>
            <w:r>
              <w:tab/>
            </w:r>
            <w:r>
              <w:t>if the BWP selected for Random Access procedure is only configured with 2-step RA type Random Access resources (i.e. no 4-step RACH RA type resources configured); or</w:t>
            </w:r>
          </w:p>
          <w:p>
            <w:pPr>
              <w:pStyle w:val="88"/>
              <w:spacing w:before="120" w:line="280" w:lineRule="atLeast"/>
              <w:jc w:val="both"/>
            </w:pPr>
            <w:r>
              <w:t>1&gt;</w:t>
            </w:r>
            <w:r>
              <w:tab/>
            </w:r>
            <w:r>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pPr>
              <w:pStyle w:val="89"/>
              <w:spacing w:before="120" w:line="256" w:lineRule="auto"/>
              <w:jc w:val="both"/>
              <w:rPr>
                <w:rFonts w:eastAsia="宋体"/>
                <w:lang w:val="en-US" w:eastAsia="zh-CN"/>
              </w:rPr>
            </w:pPr>
            <w:r>
              <w:rPr>
                <w:rFonts w:eastAsiaTheme="minorEastAsia"/>
                <w:lang w:eastAsia="ko-KR"/>
              </w:rPr>
              <w:t>2&gt;</w:t>
            </w:r>
            <w:r>
              <w:rPr>
                <w:rFonts w:eastAsiaTheme="minorEastAsia"/>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tc>
      </w:tr>
    </w:tbl>
    <w:p>
      <w:pPr>
        <w:jc w:val="center"/>
      </w:pPr>
    </w:p>
    <w:p>
      <w:pPr>
        <w:jc w:val="both"/>
        <w:rPr>
          <w:rFonts w:hint="eastAsia"/>
          <w:highlight w:val="none"/>
          <w:lang w:val="en-US" w:eastAsia="zh-CN"/>
        </w:rPr>
      </w:pPr>
      <w:r>
        <w:rPr>
          <w:rFonts w:hint="eastAsia"/>
          <w:highlight w:val="none"/>
          <w:lang w:val="en-US" w:eastAsia="zh-CN"/>
        </w:rPr>
        <w:t>Similarly, new RACH selection needs to be discussed for RACH procedure with Msg3 repetition. Regarding the conditions to trigger Msg3 repetition, companies</w:t>
      </w:r>
      <w:r>
        <w:rPr>
          <w:rFonts w:hint="default"/>
          <w:highlight w:val="none"/>
          <w:lang w:val="en-US" w:eastAsia="zh-CN"/>
        </w:rPr>
        <w:t>’</w:t>
      </w:r>
      <w:r>
        <w:rPr>
          <w:rFonts w:hint="eastAsia"/>
          <w:highlight w:val="none"/>
          <w:lang w:val="en-US" w:eastAsia="zh-CN"/>
        </w:rPr>
        <w:t xml:space="preserve"> views are summarized as follows.</w:t>
      </w:r>
    </w:p>
    <w:p>
      <w:pPr>
        <w:numPr>
          <w:ilvl w:val="0"/>
          <w:numId w:val="17"/>
        </w:numPr>
        <w:ind w:left="420" w:leftChars="0" w:hanging="420" w:firstLineChars="0"/>
        <w:rPr>
          <w:rFonts w:hint="eastAsia"/>
          <w:i w:val="0"/>
          <w:iCs w:val="0"/>
          <w:shd w:val="clear" w:color="auto" w:fill="FFFFFF"/>
          <w:lang w:val="en-US" w:eastAsia="zh-CN"/>
        </w:rPr>
      </w:pPr>
      <w:r>
        <w:rPr>
          <w:rFonts w:hint="eastAsia"/>
          <w:i w:val="0"/>
          <w:iCs w:val="0"/>
          <w:shd w:val="clear" w:color="auto" w:fill="FFFFFF"/>
          <w:lang w:val="en-US" w:eastAsia="zh-CN"/>
        </w:rPr>
        <w:t xml:space="preserve">Option 1: If the RSRP of the downlink pathloss reference is lower than </w:t>
      </w:r>
      <w:r>
        <w:rPr>
          <w:rFonts w:hint="eastAsia"/>
          <w:i/>
          <w:iCs/>
          <w:shd w:val="clear" w:color="auto" w:fill="FFFFFF"/>
          <w:lang w:val="en-US" w:eastAsia="ko-KR"/>
        </w:rPr>
        <w:t>rsrp-ThresholdSSB</w:t>
      </w:r>
      <w:r>
        <w:rPr>
          <w:rFonts w:hint="eastAsia"/>
          <w:i w:val="0"/>
          <w:iCs w:val="0"/>
          <w:shd w:val="clear" w:color="auto" w:fill="FFFFFF"/>
          <w:lang w:val="en-US" w:eastAsia="zh-CN"/>
        </w:rPr>
        <w:t xml:space="preserve">. </w:t>
      </w:r>
    </w:p>
    <w:p>
      <w:pPr>
        <w:numPr>
          <w:ilvl w:val="1"/>
          <w:numId w:val="17"/>
        </w:numPr>
        <w:ind w:left="840" w:leftChars="0" w:hanging="420" w:firstLineChars="0"/>
        <w:rPr>
          <w:rFonts w:hint="eastAsia"/>
          <w:i w:val="0"/>
          <w:iCs w:val="0"/>
          <w:shd w:val="clear" w:color="auto" w:fill="FFFFFF"/>
          <w:lang w:val="en-US" w:eastAsia="zh-CN"/>
        </w:rPr>
      </w:pPr>
      <w:r>
        <w:rPr>
          <w:rFonts w:hint="eastAsia"/>
          <w:lang w:val="en-US" w:eastAsia="zh-CN"/>
        </w:rPr>
        <w:t>[4, ZTE]</w:t>
      </w:r>
    </w:p>
    <w:p>
      <w:pPr>
        <w:numPr>
          <w:ilvl w:val="0"/>
          <w:numId w:val="17"/>
        </w:numPr>
        <w:ind w:left="420" w:leftChars="0" w:hanging="420" w:firstLineChars="0"/>
        <w:rPr>
          <w:rFonts w:hint="eastAsia"/>
          <w:i w:val="0"/>
          <w:iCs w:val="0"/>
          <w:shd w:val="clear" w:color="auto" w:fill="FFFFFF"/>
          <w:lang w:val="en-US" w:eastAsia="zh-CN"/>
        </w:rPr>
      </w:pPr>
      <w:r>
        <w:rPr>
          <w:rFonts w:hint="eastAsia"/>
          <w:i w:val="0"/>
          <w:iCs w:val="0"/>
          <w:shd w:val="clear" w:color="auto" w:fill="FFFFFF"/>
          <w:lang w:val="en-US" w:eastAsia="zh-CN"/>
        </w:rPr>
        <w:t>Option 2: If the RSRP of the downlink pathloss reference is lower than a new SIB1 configured RSRP threshold.</w:t>
      </w:r>
    </w:p>
    <w:p>
      <w:pPr>
        <w:numPr>
          <w:ilvl w:val="1"/>
          <w:numId w:val="17"/>
        </w:numPr>
        <w:ind w:left="840" w:leftChars="0" w:hanging="420" w:firstLineChars="0"/>
        <w:rPr>
          <w:rFonts w:hint="eastAsia"/>
          <w:i w:val="0"/>
          <w:iCs w:val="0"/>
          <w:shd w:val="clear" w:color="auto" w:fill="FFFFFF"/>
          <w:lang w:val="en-US" w:eastAsia="zh-CN"/>
        </w:rPr>
      </w:pPr>
      <w:r>
        <w:rPr>
          <w:rFonts w:hint="eastAsia"/>
          <w:lang w:val="en-US" w:eastAsia="zh-CN"/>
        </w:rPr>
        <w:t xml:space="preserve">[4, ZTE], [5, vivo], [9, InterDigital], [10, Intel], [18, Sharp]?, [21, </w:t>
      </w:r>
      <w:r>
        <w:rPr>
          <w:lang w:eastAsia="zh-CN"/>
        </w:rPr>
        <w:t>Lenovo, Motorola Mobility</w:t>
      </w:r>
      <w:r>
        <w:rPr>
          <w:rFonts w:hint="eastAsia"/>
          <w:lang w:val="en-US" w:eastAsia="zh-CN"/>
        </w:rPr>
        <w:t>]</w:t>
      </w:r>
    </w:p>
    <w:p>
      <w:pPr>
        <w:numPr>
          <w:ilvl w:val="1"/>
          <w:numId w:val="17"/>
        </w:numPr>
        <w:ind w:left="840" w:leftChars="0" w:hanging="420" w:firstLineChars="0"/>
        <w:rPr>
          <w:rFonts w:hint="eastAsia"/>
          <w:i w:val="0"/>
          <w:iCs w:val="0"/>
          <w:shd w:val="clear" w:color="auto" w:fill="FFFFFF"/>
          <w:lang w:val="en-US" w:eastAsia="zh-CN"/>
        </w:rPr>
      </w:pPr>
      <w:r>
        <w:rPr>
          <w:rFonts w:hint="eastAsia"/>
          <w:lang w:val="en-US" w:eastAsia="zh-CN"/>
        </w:rPr>
        <w:t xml:space="preserve">[4, ZTE], [5, vivo]: The new RSRP threshold is lower than </w:t>
      </w:r>
      <w:r>
        <w:rPr>
          <w:rFonts w:hint="eastAsia"/>
          <w:i/>
          <w:iCs/>
          <w:shd w:val="clear" w:color="auto" w:fill="FFFFFF"/>
          <w:lang w:val="en-US" w:eastAsia="ko-KR"/>
        </w:rPr>
        <w:t>rsrp-ThresholdSSB</w:t>
      </w:r>
      <w:r>
        <w:rPr>
          <w:rFonts w:hint="eastAsia" w:eastAsia="宋体"/>
          <w:i/>
          <w:iCs/>
          <w:shd w:val="clear" w:color="auto" w:fill="FFFFFF"/>
          <w:lang w:val="en-US" w:eastAsia="zh-CN"/>
        </w:rPr>
        <w:t xml:space="preserve">. </w:t>
      </w:r>
    </w:p>
    <w:p>
      <w:pPr>
        <w:numPr>
          <w:ilvl w:val="1"/>
          <w:numId w:val="17"/>
        </w:numPr>
        <w:ind w:left="840" w:leftChars="0" w:hanging="420" w:firstLineChars="0"/>
        <w:rPr>
          <w:rFonts w:hint="eastAsia"/>
          <w:lang w:val="en-US" w:eastAsia="zh-CN"/>
        </w:rPr>
      </w:pPr>
      <w:r>
        <w:rPr>
          <w:rFonts w:hint="eastAsia"/>
          <w:lang w:val="en-US" w:eastAsia="zh-CN"/>
        </w:rPr>
        <w:t xml:space="preserve">[18, Sharp]: If the new introduced RSRP threshold is not configured, the UE requests msg3 repetition (i.e., if the UE has capability). </w:t>
      </w:r>
    </w:p>
    <w:p>
      <w:pPr>
        <w:numPr>
          <w:ilvl w:val="1"/>
          <w:numId w:val="17"/>
        </w:numPr>
        <w:ind w:left="840" w:leftChars="0" w:hanging="420" w:firstLineChars="0"/>
        <w:rPr>
          <w:rFonts w:hint="eastAsia"/>
          <w:i w:val="0"/>
          <w:iCs w:val="0"/>
          <w:shd w:val="clear" w:color="auto" w:fill="FFFFFF"/>
          <w:lang w:val="en-US" w:eastAsia="zh-CN"/>
        </w:rPr>
      </w:pPr>
      <w:r>
        <w:rPr>
          <w:rFonts w:hint="eastAsia"/>
          <w:lang w:val="en-US" w:eastAsia="zh-CN"/>
        </w:rPr>
        <w:t xml:space="preserve">FL </w:t>
      </w:r>
      <w:r>
        <w:rPr>
          <w:rFonts w:hint="eastAsia" w:eastAsiaTheme="minorEastAsia"/>
          <w:b w:val="0"/>
          <w:bCs/>
          <w:i w:val="0"/>
          <w:iCs/>
          <w:szCs w:val="24"/>
          <w:lang w:val="en-US" w:eastAsia="zh-CN"/>
        </w:rPr>
        <w:t>comments</w:t>
      </w:r>
      <w:r>
        <w:rPr>
          <w:rFonts w:hint="eastAsia"/>
          <w:lang w:val="en-US" w:eastAsia="zh-CN"/>
        </w:rPr>
        <w:t xml:space="preserve">: This is similar to the selection of SUL band for initial access. </w:t>
      </w:r>
    </w:p>
    <w:p>
      <w:pPr>
        <w:numPr>
          <w:ilvl w:val="0"/>
          <w:numId w:val="17"/>
        </w:numPr>
        <w:ind w:left="420" w:leftChars="0" w:hanging="420" w:firstLineChars="0"/>
        <w:rPr>
          <w:i w:val="0"/>
          <w:iCs w:val="0"/>
          <w:shd w:val="clear" w:color="auto" w:fill="FFFFFF"/>
          <w:lang w:val="en-GB"/>
        </w:rPr>
      </w:pPr>
      <w:r>
        <w:rPr>
          <w:rFonts w:hint="eastAsia"/>
          <w:i w:val="0"/>
          <w:iCs w:val="0"/>
          <w:shd w:val="clear" w:color="auto" w:fill="FFFFFF"/>
          <w:lang w:val="en-US" w:eastAsia="zh-CN"/>
        </w:rPr>
        <w:t xml:space="preserve">Option 3: </w:t>
      </w:r>
      <w:r>
        <w:rPr>
          <w:i w:val="0"/>
          <w:iCs w:val="0"/>
          <w:shd w:val="clear" w:color="auto" w:fill="FFFFFF"/>
          <w:lang w:val="en-GB"/>
        </w:rPr>
        <w:t>UE has failed for N RACH attempts in this RACH procedure.</w:t>
      </w:r>
    </w:p>
    <w:p>
      <w:pPr>
        <w:numPr>
          <w:ilvl w:val="1"/>
          <w:numId w:val="17"/>
        </w:numPr>
        <w:ind w:left="840" w:leftChars="0" w:hanging="420" w:firstLineChars="0"/>
        <w:rPr>
          <w:i w:val="0"/>
          <w:iCs w:val="0"/>
          <w:shd w:val="clear" w:color="auto" w:fill="FFFFFF"/>
          <w:lang w:val="en-GB"/>
        </w:rPr>
      </w:pPr>
      <w:r>
        <w:rPr>
          <w:rFonts w:hint="eastAsia"/>
          <w:lang w:val="en-US" w:eastAsia="zh-CN"/>
        </w:rPr>
        <w:t>[5, vivo]</w:t>
      </w:r>
    </w:p>
    <w:p>
      <w:pPr>
        <w:pStyle w:val="114"/>
        <w:numPr>
          <w:ilvl w:val="0"/>
          <w:numId w:val="0"/>
        </w:numPr>
        <w:spacing w:after="120"/>
        <w:rPr>
          <w:rFonts w:ascii="Times New Roman" w:hAnsi="Times New Roman" w:eastAsia="Times New Roman" w:cs="Times New Roman"/>
          <w:i w:val="0"/>
          <w:iCs w:val="0"/>
          <w:szCs w:val="20"/>
          <w:shd w:val="clear" w:color="auto" w:fill="FFFFFF"/>
          <w:lang w:val="en-GB" w:eastAsia="en-IN" w:bidi="ar-SA"/>
        </w:rPr>
      </w:pPr>
      <w:r>
        <w:rPr>
          <w:rFonts w:hint="eastAsia" w:ascii="Times New Roman" w:hAnsi="Times New Roman" w:eastAsia="Times New Roman" w:cs="Times New Roman"/>
          <w:i w:val="0"/>
          <w:iCs w:val="0"/>
          <w:szCs w:val="20"/>
          <w:shd w:val="clear" w:color="auto" w:fill="FFFFFF"/>
          <w:lang w:val="en-US" w:eastAsia="zh-CN" w:bidi="ar-SA"/>
        </w:rPr>
        <w:t xml:space="preserve">[12, Qualcomm]: </w:t>
      </w:r>
      <w:r>
        <w:rPr>
          <w:rFonts w:ascii="Times New Roman" w:hAnsi="Times New Roman" w:eastAsia="Times New Roman" w:cs="Times New Roman"/>
          <w:i w:val="0"/>
          <w:iCs w:val="0"/>
          <w:szCs w:val="20"/>
          <w:shd w:val="clear" w:color="auto" w:fill="FFFFFF"/>
          <w:lang w:val="en-GB" w:eastAsia="en-IN" w:bidi="ar-SA"/>
        </w:rPr>
        <w:t>FFS</w:t>
      </w:r>
      <w:r>
        <w:rPr>
          <w:rFonts w:hint="eastAsia" w:eastAsia="宋体" w:cs="Times New Roman"/>
          <w:i w:val="0"/>
          <w:iCs w:val="0"/>
          <w:szCs w:val="20"/>
          <w:shd w:val="clear" w:color="auto" w:fill="FFFFFF"/>
          <w:lang w:val="en-US" w:eastAsia="zh-CN" w:bidi="ar-SA"/>
        </w:rPr>
        <w:t xml:space="preserve"> </w:t>
      </w:r>
      <w:r>
        <w:rPr>
          <w:rFonts w:ascii="Times New Roman" w:hAnsi="Times New Roman" w:eastAsia="Times New Roman" w:cs="Times New Roman"/>
          <w:i w:val="0"/>
          <w:iCs w:val="0"/>
          <w:szCs w:val="20"/>
          <w:shd w:val="clear" w:color="auto" w:fill="FFFFFF"/>
          <w:lang w:val="en-GB" w:eastAsia="en-IN" w:bidi="ar-SA"/>
        </w:rPr>
        <w:t>conditions depending on SS-RSRP and/or UE power class.</w:t>
      </w:r>
    </w:p>
    <w:p>
      <w:pPr>
        <w:rPr>
          <w:rFonts w:eastAsiaTheme="minorEastAsia"/>
          <w:b w:val="0"/>
          <w:bCs/>
          <w:i w:val="0"/>
          <w:iCs/>
          <w:szCs w:val="24"/>
          <w:lang w:val="en-US"/>
        </w:rPr>
      </w:pPr>
      <w:r>
        <w:rPr>
          <w:rFonts w:hint="eastAsia"/>
          <w:lang w:val="en-US" w:eastAsia="zh-CN"/>
        </w:rPr>
        <w:t xml:space="preserve">[18, Sharp]: </w:t>
      </w:r>
      <w:r>
        <w:rPr>
          <w:rFonts w:eastAsiaTheme="minorEastAsia"/>
          <w:b w:val="0"/>
          <w:bCs/>
          <w:i w:val="0"/>
          <w:iCs/>
          <w:szCs w:val="24"/>
          <w:lang w:val="en-US"/>
        </w:rPr>
        <w:t>An uplink BWP can be configured with a single PRACH resource which corresponds to msg3 repetition functionality. In the uplink BWP, the UE requests msg3 repetition without assessment of the measured path loss.</w:t>
      </w:r>
    </w:p>
    <w:p>
      <w:pPr>
        <w:numPr>
          <w:ilvl w:val="0"/>
          <w:numId w:val="18"/>
        </w:numPr>
        <w:ind w:left="0" w:leftChars="0" w:firstLine="420" w:firstLineChars="0"/>
        <w:rPr>
          <w:rFonts w:hint="default" w:ascii="Times New Roman" w:hAnsi="Times New Roman" w:eastAsia="Times New Roman" w:cs="Times New Roman"/>
          <w:i w:val="0"/>
          <w:iCs w:val="0"/>
          <w:szCs w:val="20"/>
          <w:shd w:val="clear" w:color="auto" w:fill="FFFFFF"/>
          <w:lang w:val="en-US" w:eastAsia="zh-CN" w:bidi="ar-SA"/>
        </w:rPr>
      </w:pPr>
      <w:r>
        <w:rPr>
          <w:rFonts w:hint="eastAsia" w:eastAsiaTheme="minorEastAsia"/>
          <w:b w:val="0"/>
          <w:bCs/>
          <w:i w:val="0"/>
          <w:iCs/>
          <w:szCs w:val="24"/>
          <w:lang w:val="en-US" w:eastAsia="zh-CN"/>
        </w:rPr>
        <w:t xml:space="preserve"> FL comments: This seems out of scope since it is essentially to use separate BWP for differentiation. </w:t>
      </w:r>
    </w:p>
    <w:p>
      <w:pPr>
        <w:bidi w:val="0"/>
        <w:rPr>
          <w:rFonts w:hint="default"/>
          <w:lang w:val="en-US" w:eastAsia="zh-CN"/>
        </w:rPr>
      </w:pPr>
      <w:r>
        <w:rPr>
          <w:rFonts w:hint="eastAsia"/>
          <w:lang w:val="en-US" w:eastAsia="zh-CN"/>
        </w:rPr>
        <w:t xml:space="preserve">Based on above summary, FL suggests to discuss the following proposal as a starting point. </w:t>
      </w:r>
    </w:p>
    <w:p>
      <w:pPr>
        <w:pStyle w:val="46"/>
        <w:numPr>
          <w:ilvl w:val="0"/>
          <w:numId w:val="0"/>
        </w:numPr>
        <w:shd w:val="clear" w:color="auto" w:fill="FFFFFF"/>
        <w:spacing w:before="0" w:beforeAutospacing="0" w:after="120" w:afterLines="50" w:afterAutospacing="0" w:line="240" w:lineRule="auto"/>
        <w:jc w:val="both"/>
        <w:rPr>
          <w:rFonts w:hint="eastAsia" w:eastAsia="宋体"/>
          <w:b w:val="0"/>
          <w:bCs w:val="0"/>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2: </w:t>
      </w:r>
      <w:r>
        <w:rPr>
          <w:rFonts w:hint="eastAsia" w:eastAsia="宋体"/>
          <w:i/>
          <w:iCs/>
          <w:color w:val="000000"/>
          <w:sz w:val="20"/>
          <w:szCs w:val="20"/>
          <w:shd w:val="clear" w:color="auto" w:fill="FFFFFF"/>
          <w:lang w:val="en-US" w:eastAsia="zh-CN"/>
        </w:rPr>
        <w:t>A</w:t>
      </w:r>
      <w:r>
        <w:rPr>
          <w:rFonts w:hint="eastAsia" w:eastAsia="宋体"/>
          <w:i/>
          <w:iCs/>
          <w:color w:val="auto"/>
          <w:sz w:val="20"/>
          <w:szCs w:val="20"/>
          <w:shd w:val="clear" w:color="auto" w:fill="FFFFFF"/>
          <w:lang w:val="en-US" w:eastAsia="zh-CN"/>
        </w:rPr>
        <w:t xml:space="preserve"> UE requests Msg3 PUSCH repetition at least when the RSRP of the downlink pathloss reference is lower than a SIB1 configured RSRP threshold.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pStyle w:val="46"/>
        <w:numPr>
          <w:ilvl w:val="0"/>
          <w:numId w:val="0"/>
        </w:numPr>
        <w:shd w:val="clear" w:color="auto" w:fill="FFFFFF"/>
        <w:spacing w:before="0" w:beforeAutospacing="0" w:after="120" w:afterLines="50" w:afterAutospacing="0" w:line="240" w:lineRule="auto"/>
        <w:jc w:val="both"/>
        <w:rPr>
          <w:rFonts w:hint="default" w:eastAsia="宋体"/>
          <w:b w:val="0"/>
          <w:bCs w:val="0"/>
          <w:i/>
          <w:iCs/>
          <w:color w:val="000000"/>
          <w:sz w:val="20"/>
          <w:szCs w:val="20"/>
          <w:shd w:val="clear" w:color="auto" w:fill="FFFFFF"/>
          <w:lang w:val="en-US" w:eastAsia="zh-CN"/>
        </w:rPr>
      </w:pPr>
    </w:p>
    <w:p>
      <w:pPr>
        <w:pStyle w:val="4"/>
        <w:rPr>
          <w:rFonts w:hint="eastAsia" w:ascii="Times New Roman" w:hAnsi="Times New Roman" w:eastAsia="Times New Roman" w:cs="Times New Roman"/>
          <w:b/>
          <w:bCs/>
          <w:u w:val="single"/>
          <w:lang w:val="en-US" w:eastAsia="zh-CN"/>
        </w:rPr>
      </w:pPr>
      <w:r>
        <w:rPr>
          <w:rFonts w:hint="eastAsia"/>
          <w:b/>
          <w:bCs/>
          <w:u w:val="single"/>
          <w:lang w:val="en-US" w:eastAsia="zh-CN"/>
        </w:rPr>
        <w:t xml:space="preserve">Issue#3: </w:t>
      </w:r>
      <w:r>
        <w:rPr>
          <w:rFonts w:hint="eastAsia" w:ascii="Times New Roman" w:hAnsi="Times New Roman" w:eastAsia="Times New Roman" w:cs="Times New Roman"/>
          <w:b/>
          <w:bCs/>
          <w:u w:val="single"/>
          <w:lang w:val="en-US" w:eastAsia="zh-CN"/>
        </w:rPr>
        <w:t>UE capability reporting after initial access procedure</w:t>
      </w:r>
    </w:p>
    <w:p>
      <w:pPr>
        <w:rPr>
          <w:rFonts w:hint="eastAsia"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17"/>
        </w:numPr>
        <w:ind w:left="420" w:leftChars="0" w:hanging="420" w:firstLineChars="0"/>
        <w:rPr>
          <w:i w:val="0"/>
          <w:iCs w:val="0"/>
          <w:shd w:val="clear" w:color="auto" w:fill="FFFFFF"/>
        </w:rPr>
      </w:pPr>
      <w:r>
        <w:rPr>
          <w:i w:val="0"/>
          <w:iCs w:val="0"/>
          <w:shd w:val="clear" w:color="auto" w:fill="FFFFFF"/>
        </w:rPr>
        <w:t xml:space="preserve">UE capability of supporting Msg3 PUSCH repetition </w:t>
      </w:r>
      <w:r>
        <w:rPr>
          <w:rFonts w:hint="eastAsia" w:eastAsia="宋体"/>
          <w:i w:val="0"/>
          <w:iCs w:val="0"/>
          <w:shd w:val="clear" w:color="auto" w:fill="FFFFFF"/>
          <w:lang w:val="en-US" w:eastAsia="zh-CN"/>
        </w:rPr>
        <w:t>is reported</w:t>
      </w:r>
      <w:r>
        <w:rPr>
          <w:i w:val="0"/>
          <w:iCs w:val="0"/>
          <w:shd w:val="clear" w:color="auto" w:fill="FFFFFF"/>
        </w:rPr>
        <w:t xml:space="preserve"> after initial access procedure</w:t>
      </w:r>
    </w:p>
    <w:p>
      <w:pPr>
        <w:numPr>
          <w:ilvl w:val="0"/>
          <w:numId w:val="19"/>
        </w:numPr>
        <w:ind w:left="840" w:leftChars="0" w:hanging="420" w:firstLineChars="0"/>
        <w:rPr>
          <w:rFonts w:hint="eastAsia"/>
          <w:i w:val="0"/>
          <w:iCs w:val="0"/>
          <w:shd w:val="clear" w:color="auto" w:fill="FFFFFF"/>
          <w:lang w:val="en-US" w:eastAsia="zh-CN"/>
        </w:rPr>
      </w:pPr>
      <w:r>
        <w:rPr>
          <w:rFonts w:hint="eastAsia"/>
          <w:i w:val="0"/>
          <w:iCs w:val="0"/>
          <w:shd w:val="clear" w:color="auto" w:fill="FFFFFF"/>
          <w:lang w:val="en-US" w:eastAsia="zh-CN"/>
        </w:rPr>
        <w:t xml:space="preserve">Support: [1, Huawei, HiSilicon], [3, Spreadtrum Communications], [4, ZTE], [7, China Telecom], </w:t>
      </w:r>
      <w:r>
        <w:rPr>
          <w:rFonts w:hint="eastAsia"/>
          <w:lang w:val="en-US" w:eastAsia="zh-CN"/>
        </w:rPr>
        <w:t xml:space="preserve">[16, </w:t>
      </w:r>
      <w:r>
        <w:rPr>
          <w:lang w:eastAsia="zh-CN"/>
        </w:rPr>
        <w:t>Nokia/NSB</w:t>
      </w:r>
      <w:r>
        <w:rPr>
          <w:rFonts w:hint="eastAsia"/>
          <w:lang w:val="en-US" w:eastAsia="zh-CN"/>
        </w:rPr>
        <w:t>], [18, Sharp],</w:t>
      </w:r>
      <w:r>
        <w:rPr>
          <w:rFonts w:hint="eastAsia"/>
          <w:bCs/>
          <w:lang w:val="en-US" w:eastAsia="zh-CN"/>
        </w:rPr>
        <w:t>[19, CMCC]</w:t>
      </w:r>
    </w:p>
    <w:p>
      <w:pPr>
        <w:numPr>
          <w:ilvl w:val="0"/>
          <w:numId w:val="19"/>
        </w:numPr>
        <w:ind w:left="840" w:leftChars="0" w:hanging="420" w:firstLineChars="0"/>
        <w:rPr>
          <w:b/>
          <w:bCs/>
          <w:sz w:val="20"/>
          <w:szCs w:val="20"/>
          <w:lang w:eastAsia="en-US"/>
        </w:rPr>
      </w:pPr>
      <w:r>
        <w:rPr>
          <w:rFonts w:hint="eastAsia"/>
          <w:i w:val="0"/>
          <w:iCs w:val="0"/>
          <w:shd w:val="clear" w:color="auto" w:fill="FFFFFF"/>
          <w:lang w:val="en-US" w:eastAsia="zh-CN"/>
        </w:rPr>
        <w:t xml:space="preserve">Not support: [11, Apple], </w:t>
      </w:r>
      <w:r>
        <w:rPr>
          <w:rFonts w:hint="eastAsia"/>
          <w:lang w:val="en-US" w:eastAsia="zh-CN"/>
        </w:rPr>
        <w:t>14, Samsung]</w:t>
      </w:r>
    </w:p>
    <w:p>
      <w:pPr>
        <w:numPr>
          <w:ilvl w:val="1"/>
          <w:numId w:val="19"/>
        </w:numPr>
        <w:tabs>
          <w:tab w:val="left" w:pos="420"/>
          <w:tab w:val="clear" w:pos="840"/>
        </w:tabs>
        <w:ind w:left="1260" w:leftChars="0" w:hanging="420" w:firstLineChars="0"/>
        <w:rPr>
          <w:b w:val="0"/>
          <w:bCs w:val="0"/>
          <w:sz w:val="20"/>
          <w:szCs w:val="20"/>
          <w:lang w:eastAsia="en-US"/>
        </w:rPr>
      </w:pPr>
      <w:r>
        <w:rPr>
          <w:rFonts w:hint="eastAsia"/>
          <w:lang w:val="en-US" w:eastAsia="zh-CN"/>
        </w:rPr>
        <w:t>[14, Samsung]: R</w:t>
      </w:r>
      <w:r>
        <w:rPr>
          <w:rFonts w:ascii="Times New Roman" w:hAnsi="Times New Roman" w:eastAsia="等线"/>
          <w:sz w:val="20"/>
          <w:szCs w:val="20"/>
        </w:rPr>
        <w:t>edcap will discuss the msg3 repetition as well, and likely they might have such capability as well, so whether this msg3 repetition will be separately listed from CE and Redcap is unknown.</w:t>
      </w:r>
    </w:p>
    <w:p>
      <w:pPr>
        <w:numPr>
          <w:ilvl w:val="0"/>
          <w:numId w:val="19"/>
        </w:numPr>
        <w:ind w:left="840" w:leftChars="0" w:hanging="420" w:firstLineChars="0"/>
        <w:rPr>
          <w:b/>
          <w:bCs/>
          <w:sz w:val="20"/>
          <w:szCs w:val="20"/>
          <w:lang w:eastAsia="en-US"/>
        </w:rPr>
      </w:pPr>
      <w:r>
        <w:rPr>
          <w:rFonts w:hint="eastAsia"/>
          <w:lang w:val="en-US" w:eastAsia="zh-CN"/>
        </w:rPr>
        <w:t xml:space="preserve">Postpone the discussion: [17, </w:t>
      </w:r>
      <w:r>
        <w:rPr>
          <w:rFonts w:hint="eastAsia"/>
          <w:lang w:eastAsia="zh-CN"/>
        </w:rPr>
        <w:t>Ericsson</w:t>
      </w:r>
      <w:r>
        <w:rPr>
          <w:rFonts w:hint="eastAsia"/>
          <w:lang w:val="en-US" w:eastAsia="zh-CN"/>
        </w:rPr>
        <w:t>]: [12, Qualcomm]</w:t>
      </w:r>
    </w:p>
    <w:p>
      <w:pPr>
        <w:rPr>
          <w:lang w:val="en-US" w:eastAsia="zh-CN"/>
        </w:rPr>
      </w:pPr>
      <w:r>
        <w:rPr>
          <w:rFonts w:hint="eastAsia"/>
          <w:lang w:val="en-US" w:eastAsia="zh-CN"/>
        </w:rPr>
        <w:t xml:space="preserve">Based on the input, FL suggests to postpone the discussion on this issue in a later phase. </w:t>
      </w: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b/>
          <w:bCs/>
          <w:u w:val="single"/>
          <w:lang w:val="en-US" w:eastAsia="zh-CN"/>
        </w:rPr>
        <w:t xml:space="preserve">Issue#4: </w:t>
      </w:r>
      <w:r>
        <w:rPr>
          <w:rFonts w:hint="eastAsia"/>
          <w:b/>
          <w:bCs/>
          <w:u w:val="single"/>
          <w:lang w:eastAsia="zh-CN"/>
        </w:rPr>
        <w:t>Indication of the number of repetitions for Msg3 initial transmission</w:t>
      </w:r>
    </w:p>
    <w:p>
      <w:pPr>
        <w:rPr>
          <w:rFonts w:hint="default" w:ascii="Times New Roman" w:hAnsi="Times New Roman" w:eastAsia="宋体" w:cs="Times New Roman"/>
          <w:lang w:val="en-US" w:eastAsia="zh-CN"/>
        </w:rPr>
      </w:pPr>
      <w:r>
        <w:rPr>
          <w:rFonts w:hint="default" w:ascii="Times New Roman" w:hAnsi="Times New Roman" w:cs="Times New Roman"/>
          <w:lang w:eastAsia="zh-CN"/>
        </w:rPr>
        <w:t xml:space="preserve">For Msg3 initial transmission, </w:t>
      </w:r>
      <w:r>
        <w:rPr>
          <w:rFonts w:hint="default" w:ascii="Times New Roman" w:hAnsi="Times New Roman" w:cs="Times New Roman"/>
          <w:lang w:val="en-US" w:eastAsia="zh-CN"/>
        </w:rPr>
        <w:t>the following agreements were reached for repetition indication in RAN1#104bis-e</w:t>
      </w:r>
      <w:r>
        <w:rPr>
          <w:rFonts w:hint="default" w:ascii="Times New Roman" w:hAnsi="Times New Roman" w:cs="Times New Roman"/>
          <w:lang w:eastAsia="zh-CN"/>
        </w:rPr>
        <w:t xml:space="preserve">. </w:t>
      </w:r>
      <w:r>
        <w:rPr>
          <w:rFonts w:hint="default" w:ascii="Times New Roman" w:hAnsi="Times New Roman" w:cs="Times New Roman"/>
          <w:lang w:val="en-US" w:eastAsia="zh-CN"/>
        </w:rPr>
        <w:t>In addition, it was agreed in RAN1#104-e that a</w:t>
      </w:r>
      <w:r>
        <w:rPr>
          <w:rFonts w:hint="default" w:ascii="Times New Roman" w:hAnsi="Times New Roman" w:cs="Times New Roman"/>
        </w:rPr>
        <w:t xml:space="preserve">ny modifications of RAR UL grant </w:t>
      </w:r>
      <w:r>
        <w:rPr>
          <w:rFonts w:hint="default" w:ascii="Times New Roman" w:hAnsi="Times New Roman" w:eastAsia="宋体" w:cs="Times New Roman"/>
          <w:lang w:val="en-US" w:eastAsia="zh-CN"/>
        </w:rPr>
        <w:t xml:space="preserve">for </w:t>
      </w:r>
      <w:r>
        <w:rPr>
          <w:rFonts w:hint="default" w:ascii="Times New Roman" w:hAnsi="Times New Roman" w:cs="Times New Roman"/>
        </w:rPr>
        <w:t>indicating Msg3 repetitions shall not impact the legacy UE interpretation of the RAR</w:t>
      </w:r>
      <w:r>
        <w:rPr>
          <w:rFonts w:hint="default" w:ascii="Times New Roman" w:hAnsi="Times New Roman" w:eastAsia="宋体" w:cs="Times New Roman"/>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hint="default" w:ascii="Times New Roman" w:hAnsi="Times New Roman" w:cs="Times New Roman"/>
              </w:rPr>
            </w:pPr>
            <w:r>
              <w:rPr>
                <w:rFonts w:hint="default" w:ascii="Times New Roman" w:hAnsi="Times New Roman" w:cs="Times New Roman"/>
                <w:highlight w:val="green"/>
              </w:rPr>
              <w:t>Agreements</w:t>
            </w:r>
            <w:r>
              <w:rPr>
                <w:rFonts w:hint="default" w:ascii="Times New Roman" w:hAnsi="Times New Roman" w:cs="Times New Roman"/>
              </w:rPr>
              <w:t>: For indication of the number of repetitions for Msg3 initial transmission, Option 1 (i.e., using UL grant scheduling Msg3) is adopted.</w:t>
            </w:r>
          </w:p>
          <w:p>
            <w:pPr>
              <w:numPr>
                <w:ilvl w:val="0"/>
                <w:numId w:val="20"/>
              </w:numPr>
              <w:spacing w:before="120"/>
              <w:jc w:val="both"/>
              <w:rPr>
                <w:rFonts w:hint="default" w:ascii="Times New Roman" w:hAnsi="Times New Roman" w:cs="Times New Roman"/>
                <w:lang w:eastAsia="zh-CN"/>
              </w:rPr>
            </w:pPr>
            <w:r>
              <w:rPr>
                <w:rFonts w:hint="default" w:ascii="Times New Roman" w:hAnsi="Times New Roman" w:cs="Times New Roman"/>
              </w:rPr>
              <w:t>FFS additionally using MAC RAR for indication.</w:t>
            </w:r>
          </w:p>
        </w:tc>
      </w:tr>
    </w:tbl>
    <w:p>
      <w:pPr>
        <w:rPr>
          <w:rFonts w:hint="default" w:ascii="Times New Roman" w:hAnsi="Times New Roman" w:cs="Times New Roman"/>
          <w:lang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Companies’ detailed views on repetition indication for Msg3 initial transmission are summarized below. </w:t>
      </w:r>
    </w:p>
    <w:p>
      <w:pPr>
        <w:numPr>
          <w:ilvl w:val="0"/>
          <w:numId w:val="21"/>
        </w:numPr>
        <w:spacing w:afterLines="50"/>
        <w:ind w:left="200" w:hanging="200"/>
        <w:rPr>
          <w:rFonts w:hint="default" w:ascii="Times New Roman" w:hAnsi="Times New Roman" w:cs="Times New Roman"/>
          <w:b/>
          <w:bCs/>
          <w:lang w:eastAsia="zh-CN"/>
        </w:rPr>
      </w:pPr>
      <w:r>
        <w:rPr>
          <w:rFonts w:hint="default" w:ascii="Times New Roman" w:hAnsi="Times New Roman" w:eastAsia="宋体" w:cs="Times New Roman"/>
          <w:b/>
          <w:bCs/>
          <w:lang w:val="en-US" w:eastAsia="zh-CN"/>
        </w:rPr>
        <w:t xml:space="preserve">Using </w:t>
      </w:r>
      <w:r>
        <w:rPr>
          <w:rFonts w:hint="default" w:ascii="Times New Roman" w:hAnsi="Times New Roman" w:cs="Times New Roman"/>
          <w:b/>
          <w:bCs/>
          <w:i w:val="0"/>
          <w:iCs w:val="0"/>
          <w:lang w:eastAsia="zh-CN"/>
        </w:rPr>
        <w:t>existing bit fields</w:t>
      </w:r>
      <w:r>
        <w:rPr>
          <w:rFonts w:hint="default" w:ascii="Times New Roman" w:hAnsi="Times New Roman" w:cs="Times New Roman"/>
          <w:b/>
          <w:bCs/>
          <w:i w:val="0"/>
          <w:iCs w:val="0"/>
          <w:lang w:val="en-US" w:eastAsia="zh-CN"/>
        </w:rPr>
        <w:t xml:space="preserve"> </w:t>
      </w:r>
      <w:r>
        <w:rPr>
          <w:rFonts w:hint="default" w:ascii="Times New Roman" w:hAnsi="Times New Roman" w:cs="Times New Roman"/>
          <w:b/>
          <w:bCs/>
          <w:i w:val="0"/>
          <w:iCs w:val="0"/>
          <w:lang w:eastAsia="zh-CN"/>
        </w:rPr>
        <w:t>in RAR UL grant</w:t>
      </w:r>
      <w:r>
        <w:rPr>
          <w:rFonts w:hint="default" w:ascii="Times New Roman" w:hAnsi="Times New Roman" w:cs="Times New Roman"/>
          <w:b/>
          <w:bCs/>
          <w:i w:val="0"/>
          <w:iCs w:val="0"/>
          <w:lang w:val="en-US" w:eastAsia="zh-CN"/>
        </w:rPr>
        <w:t xml:space="preserve">. </w:t>
      </w:r>
    </w:p>
    <w:p>
      <w:pPr>
        <w:numPr>
          <w:ilvl w:val="1"/>
          <w:numId w:val="21"/>
        </w:numPr>
        <w:spacing w:afterLines="50"/>
        <w:ind w:left="620" w:leftChars="0" w:hanging="200"/>
        <w:rPr>
          <w:rFonts w:hint="default" w:ascii="Times New Roman" w:hAnsi="Times New Roman" w:cs="Times New Roman"/>
          <w:lang w:eastAsia="zh-CN"/>
        </w:rPr>
      </w:pPr>
      <w:r>
        <w:rPr>
          <w:rFonts w:hint="default" w:ascii="Times New Roman" w:hAnsi="Times New Roman" w:cs="Times New Roman"/>
          <w:lang w:val="en-US" w:eastAsia="zh-CN"/>
        </w:rPr>
        <w:t xml:space="preserve">TDRA bit field (i.e., </w:t>
      </w:r>
      <w:r>
        <w:rPr>
          <w:rFonts w:hint="default" w:ascii="Times New Roman" w:hAnsi="Times New Roman" w:cs="Times New Roman"/>
        </w:rPr>
        <w:t>PUSCH time resource allocation</w:t>
      </w:r>
      <w:r>
        <w:rPr>
          <w:rFonts w:hint="default" w:ascii="Times New Roman" w:hAnsi="Times New Roman" w:eastAsia="宋体" w:cs="Times New Roman"/>
          <w:lang w:val="en-US" w:eastAsia="zh-CN"/>
        </w:rPr>
        <w:t xml:space="preserve"> bit flied</w:t>
      </w:r>
      <w:r>
        <w:rPr>
          <w:rFonts w:hint="default" w:ascii="Times New Roman" w:hAnsi="Times New Roman" w:cs="Times New Roman"/>
          <w:lang w:val="en-US" w:eastAsia="zh-CN"/>
        </w:rPr>
        <w:t xml:space="preserve">) with a new TDRA table including the repetition factors configured by SIB1: </w:t>
      </w:r>
    </w:p>
    <w:p>
      <w:pPr>
        <w:numPr>
          <w:ilvl w:val="2"/>
          <w:numId w:val="21"/>
        </w:numPr>
        <w:spacing w:afterLines="50"/>
        <w:ind w:left="1040" w:leftChars="0" w:hanging="200"/>
        <w:rPr>
          <w:rFonts w:hint="default" w:ascii="Times New Roman" w:hAnsi="Times New Roman" w:cs="Times New Roman"/>
          <w:lang w:eastAsia="zh-CN"/>
        </w:rPr>
      </w:pPr>
      <w:r>
        <w:rPr>
          <w:rFonts w:hint="default" w:ascii="Times New Roman" w:hAnsi="Times New Roman" w:cs="Times New Roman"/>
          <w:lang w:val="en-US" w:eastAsia="zh-CN"/>
        </w:rPr>
        <w:t xml:space="preserve"> </w:t>
      </w:r>
      <w:r>
        <w:rPr>
          <w:rFonts w:hint="default" w:ascii="Times New Roman" w:hAnsi="Times New Roman" w:cs="Times New Roman"/>
          <w:lang w:eastAsia="zh-CN"/>
        </w:rPr>
        <w:t>[</w:t>
      </w:r>
      <w:r>
        <w:rPr>
          <w:rFonts w:hint="default" w:ascii="Times New Roman" w:hAnsi="Times New Roman" w:cs="Times New Roman"/>
          <w:lang w:val="en-US" w:eastAsia="zh-CN"/>
        </w:rPr>
        <w:t xml:space="preserve"> 2</w:t>
      </w:r>
      <w:r>
        <w:rPr>
          <w:rFonts w:hint="default" w:ascii="Times New Roman" w:hAnsi="Times New Roman" w:cs="Times New Roman"/>
          <w:lang w:eastAsia="zh-CN"/>
        </w:rPr>
        <w:t xml:space="preserve">, </w:t>
      </w:r>
      <w:r>
        <w:rPr>
          <w:rFonts w:hint="default" w:ascii="Times New Roman" w:hAnsi="Times New Roman" w:cs="Times New Roman"/>
          <w:lang w:val="en-US" w:eastAsia="zh-CN"/>
        </w:rPr>
        <w:t>OPPO</w:t>
      </w:r>
      <w:r>
        <w:rPr>
          <w:rFonts w:hint="default" w:ascii="Times New Roman" w:hAnsi="Times New Roman" w:cs="Times New Roman"/>
          <w:lang w:eastAsia="zh-CN"/>
        </w:rPr>
        <w:t>]</w:t>
      </w:r>
      <w:r>
        <w:rPr>
          <w:rFonts w:hint="default" w:ascii="Times New Roman" w:hAnsi="Times New Roman" w:cs="Times New Roman"/>
          <w:lang w:val="en-US" w:eastAsia="zh-CN"/>
        </w:rPr>
        <w:t xml:space="preserve">, [4, ZTE], [5, vivo], [6, CATT], [7, China Telecom], [8, Xiaomi], [9, InterDigital], [13, Panasonic], [14, Samsung], [15, ETRI], [17, </w:t>
      </w:r>
      <w:r>
        <w:rPr>
          <w:rFonts w:hint="default" w:ascii="Times New Roman" w:hAnsi="Times New Roman" w:cs="Times New Roman"/>
          <w:lang w:eastAsia="zh-CN"/>
        </w:rPr>
        <w:t>Ericsson</w:t>
      </w:r>
      <w:r>
        <w:rPr>
          <w:rFonts w:hint="default" w:ascii="Times New Roman" w:hAnsi="Times New Roman" w:cs="Times New Roman"/>
          <w:lang w:val="en-US" w:eastAsia="zh-CN"/>
        </w:rPr>
        <w:t xml:space="preserve">], [18, Sharp], </w:t>
      </w:r>
      <w:r>
        <w:rPr>
          <w:rFonts w:hint="default" w:ascii="Times New Roman" w:hAnsi="Times New Roman" w:cs="Times New Roman"/>
          <w:bCs/>
          <w:lang w:val="en-US" w:eastAsia="zh-CN"/>
        </w:rPr>
        <w:t xml:space="preserve">[19, CMCC], </w:t>
      </w:r>
      <w:r>
        <w:rPr>
          <w:rFonts w:hint="default" w:ascii="Times New Roman" w:hAnsi="Times New Roman" w:cs="Times New Roman"/>
          <w:lang w:val="en-US" w:eastAsia="zh-CN"/>
        </w:rPr>
        <w:t>[20, NTT DOCOMO], [23, WILUS]</w:t>
      </w:r>
    </w:p>
    <w:p>
      <w:pPr>
        <w:numPr>
          <w:ilvl w:val="1"/>
          <w:numId w:val="21"/>
        </w:numPr>
        <w:spacing w:afterLines="50"/>
        <w:ind w:left="62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MCS </w:t>
      </w:r>
      <w:r>
        <w:rPr>
          <w:rFonts w:hint="default" w:ascii="Times New Roman" w:hAnsi="Times New Roman" w:cs="Times New Roman"/>
          <w:i w:val="0"/>
          <w:iCs w:val="0"/>
          <w:sz w:val="20"/>
          <w:szCs w:val="20"/>
          <w:lang w:val="en-US" w:eastAsia="zh-CN"/>
        </w:rPr>
        <w:t>bit field</w:t>
      </w:r>
    </w:p>
    <w:p>
      <w:pPr>
        <w:numPr>
          <w:ilvl w:val="2"/>
          <w:numId w:val="21"/>
        </w:numPr>
        <w:spacing w:afterLines="50"/>
        <w:ind w:left="104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sz w:val="20"/>
          <w:szCs w:val="20"/>
          <w:lang w:val="en-US" w:eastAsia="zh-CN"/>
        </w:rPr>
        <w:t xml:space="preserve">[1, Huawei, HiSilicon], [11, Apple], [14, Samsung], [16, </w:t>
      </w:r>
      <w:r>
        <w:rPr>
          <w:rFonts w:hint="default" w:ascii="Times New Roman" w:hAnsi="Times New Roman" w:cs="Times New Roman"/>
          <w:sz w:val="20"/>
          <w:szCs w:val="20"/>
          <w:lang w:eastAsia="zh-CN"/>
        </w:rPr>
        <w:t>Nokia/NSB</w:t>
      </w:r>
      <w:r>
        <w:rPr>
          <w:rFonts w:hint="default" w:ascii="Times New Roman" w:hAnsi="Times New Roman" w:cs="Times New Roman"/>
          <w:sz w:val="20"/>
          <w:szCs w:val="20"/>
          <w:lang w:val="en-US" w:eastAsia="zh-CN"/>
        </w:rPr>
        <w:t>], [23, WILUS]</w:t>
      </w:r>
    </w:p>
    <w:p>
      <w:pPr>
        <w:numPr>
          <w:ilvl w:val="1"/>
          <w:numId w:val="21"/>
        </w:numPr>
        <w:spacing w:afterLines="50"/>
        <w:ind w:left="62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TPC </w:t>
      </w:r>
      <w:r>
        <w:rPr>
          <w:rFonts w:hint="default" w:ascii="Times New Roman" w:hAnsi="Times New Roman" w:cs="Times New Roman"/>
          <w:i w:val="0"/>
          <w:iCs w:val="0"/>
          <w:sz w:val="20"/>
          <w:szCs w:val="20"/>
          <w:lang w:val="en-US" w:eastAsia="zh-CN"/>
        </w:rPr>
        <w:t>bit field</w:t>
      </w:r>
    </w:p>
    <w:p>
      <w:pPr>
        <w:numPr>
          <w:ilvl w:val="2"/>
          <w:numId w:val="21"/>
        </w:numPr>
        <w:spacing w:afterLines="50"/>
        <w:ind w:left="104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sz w:val="20"/>
          <w:szCs w:val="20"/>
          <w:lang w:val="en-US" w:eastAsia="zh-CN"/>
        </w:rPr>
        <w:t xml:space="preserve">[1, Huawei, HiSilicon], [8, Xiaomi], </w:t>
      </w:r>
      <w:r>
        <w:rPr>
          <w:rFonts w:hint="default" w:ascii="Times New Roman" w:hAnsi="Times New Roman" w:eastAsia="Times New Roman" w:cs="Times New Roman"/>
          <w:i w:val="0"/>
          <w:iCs w:val="0"/>
          <w:sz w:val="20"/>
          <w:szCs w:val="20"/>
          <w:shd w:val="clear" w:color="auto" w:fill="FFFFFF"/>
          <w:lang w:val="en-US" w:eastAsia="zh-CN" w:bidi="ar-SA"/>
        </w:rPr>
        <w:t>[12, Qualcomm]</w:t>
      </w:r>
      <w:r>
        <w:rPr>
          <w:rFonts w:hint="default" w:ascii="Times New Roman" w:hAnsi="Times New Roman" w:cs="Times New Roman"/>
          <w:i w:val="0"/>
          <w:iCs w:val="0"/>
          <w:sz w:val="20"/>
          <w:szCs w:val="20"/>
          <w:shd w:val="clear" w:color="auto" w:fill="FFFFFF"/>
          <w:lang w:val="en-US" w:eastAsia="zh-CN" w:bidi="ar-SA"/>
        </w:rPr>
        <w:t xml:space="preserve">, </w:t>
      </w:r>
      <w:r>
        <w:rPr>
          <w:rFonts w:hint="default" w:ascii="Times New Roman" w:hAnsi="Times New Roman" w:cs="Times New Roman"/>
          <w:sz w:val="20"/>
          <w:szCs w:val="20"/>
          <w:lang w:val="en-US" w:eastAsia="zh-CN"/>
        </w:rPr>
        <w:t xml:space="preserve">[16, </w:t>
      </w:r>
      <w:r>
        <w:rPr>
          <w:rFonts w:hint="default" w:ascii="Times New Roman" w:hAnsi="Times New Roman" w:cs="Times New Roman"/>
          <w:sz w:val="20"/>
          <w:szCs w:val="20"/>
          <w:lang w:eastAsia="zh-CN"/>
        </w:rPr>
        <w:t>Nokia/NSB</w:t>
      </w:r>
      <w:r>
        <w:rPr>
          <w:rFonts w:hint="default" w:ascii="Times New Roman" w:hAnsi="Times New Roman" w:cs="Times New Roman"/>
          <w:sz w:val="20"/>
          <w:szCs w:val="20"/>
          <w:lang w:val="en-US" w:eastAsia="zh-CN"/>
        </w:rPr>
        <w:t>], [23, WILUS]</w:t>
      </w:r>
    </w:p>
    <w:p>
      <w:pPr>
        <w:numPr>
          <w:ilvl w:val="1"/>
          <w:numId w:val="21"/>
        </w:numPr>
        <w:spacing w:afterLines="50"/>
        <w:ind w:left="62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eastAsiaTheme="minorEastAsia"/>
          <w:sz w:val="20"/>
          <w:szCs w:val="20"/>
          <w:lang w:val="en-US" w:eastAsia="zh-CN"/>
        </w:rPr>
        <w:t xml:space="preserve">The reserved CSI request </w:t>
      </w:r>
      <w:r>
        <w:rPr>
          <w:rFonts w:hint="default" w:ascii="Times New Roman" w:hAnsi="Times New Roman" w:cs="Times New Roman"/>
          <w:i w:val="0"/>
          <w:iCs w:val="0"/>
          <w:sz w:val="20"/>
          <w:szCs w:val="20"/>
          <w:lang w:val="en-US" w:eastAsia="zh-CN"/>
        </w:rPr>
        <w:t>bit field</w:t>
      </w:r>
    </w:p>
    <w:p>
      <w:pPr>
        <w:numPr>
          <w:ilvl w:val="2"/>
          <w:numId w:val="21"/>
        </w:numPr>
        <w:tabs>
          <w:tab w:val="left" w:pos="840"/>
          <w:tab w:val="clear" w:pos="1260"/>
        </w:tabs>
        <w:spacing w:afterLines="50"/>
        <w:ind w:left="104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sz w:val="20"/>
          <w:szCs w:val="20"/>
          <w:lang w:val="en-US" w:eastAsia="zh-CN"/>
        </w:rPr>
        <w:t xml:space="preserve"> [6, CATT], [14, Samsung], [22, LG], [23, WILUS]</w:t>
      </w:r>
    </w:p>
    <w:p>
      <w:pPr>
        <w:numPr>
          <w:ilvl w:val="1"/>
          <w:numId w:val="21"/>
        </w:numPr>
        <w:spacing w:afterLines="50"/>
        <w:ind w:left="620" w:leftChars="0" w:hanging="20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FDRA bit filed is truncated and the remaining unused bits (e.g., originally for ChannelAccess-CPext) are used for the number of repetitions for Msg3 initial transmission. </w:t>
      </w:r>
    </w:p>
    <w:p>
      <w:pPr>
        <w:numPr>
          <w:ilvl w:val="2"/>
          <w:numId w:val="21"/>
        </w:numPr>
        <w:tabs>
          <w:tab w:val="left" w:pos="840"/>
          <w:tab w:val="clear" w:pos="1260"/>
        </w:tabs>
        <w:spacing w:afterLines="50"/>
        <w:ind w:left="104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sz w:val="20"/>
          <w:szCs w:val="20"/>
          <w:lang w:val="en-US" w:eastAsia="zh-CN"/>
        </w:rPr>
        <w:t>[10, Intel], [23, WILUS]</w:t>
      </w:r>
    </w:p>
    <w:p>
      <w:pPr>
        <w:numPr>
          <w:ilvl w:val="0"/>
          <w:numId w:val="0"/>
        </w:numPr>
        <w:tabs>
          <w:tab w:val="left" w:pos="840"/>
        </w:tabs>
        <w:overflowPunct w:val="0"/>
        <w:autoSpaceDE w:val="0"/>
        <w:autoSpaceDN w:val="0"/>
        <w:adjustRightInd w:val="0"/>
        <w:snapToGrid w:val="0"/>
        <w:spacing w:after="120" w:afterLines="50" w:line="276" w:lineRule="auto"/>
        <w:textAlignment w:val="baseline"/>
        <w:rPr>
          <w:sz w:val="20"/>
          <w:szCs w:val="20"/>
          <w:lang w:eastAsia="zh-CN"/>
        </w:rPr>
      </w:pPr>
      <w:r>
        <w:rPr>
          <w:rFonts w:hint="eastAsia"/>
          <w:sz w:val="20"/>
          <w:szCs w:val="20"/>
          <w:lang w:val="en-US" w:eastAsia="zh-CN"/>
        </w:rPr>
        <w:t xml:space="preserve">[21, </w:t>
      </w:r>
      <w:r>
        <w:rPr>
          <w:sz w:val="20"/>
          <w:szCs w:val="20"/>
          <w:lang w:eastAsia="zh-CN"/>
        </w:rPr>
        <w:t>Lenovo, Motorola Mobility</w:t>
      </w:r>
      <w:r>
        <w:rPr>
          <w:rFonts w:hint="eastAsia"/>
          <w:sz w:val="20"/>
          <w:szCs w:val="20"/>
          <w:lang w:val="en-US" w:eastAsia="zh-CN"/>
        </w:rPr>
        <w:t xml:space="preserve">]: </w:t>
      </w:r>
      <w:r>
        <w:rPr>
          <w:sz w:val="20"/>
          <w:szCs w:val="20"/>
          <w:lang w:eastAsia="zh-CN"/>
        </w:rPr>
        <w:t xml:space="preserve">To enable flexible scheduling of Msg3 with repetition and meet the requirement of backward compatibility of not impacting UE interpretation of RAR, the RAR for CE UEs is placed at the end of RAR MAC PDU and is interpreted as padding bits for legacy UEs. </w:t>
      </w:r>
    </w:p>
    <w:p>
      <w:pPr>
        <w:numPr>
          <w:ilvl w:val="0"/>
          <w:numId w:val="0"/>
        </w:numPr>
        <w:tabs>
          <w:tab w:val="left" w:pos="840"/>
        </w:tabs>
        <w:overflowPunct w:val="0"/>
        <w:autoSpaceDE w:val="0"/>
        <w:autoSpaceDN w:val="0"/>
        <w:adjustRightInd w:val="0"/>
        <w:snapToGrid w:val="0"/>
        <w:spacing w:after="120" w:afterLines="50" w:line="276" w:lineRule="auto"/>
        <w:textAlignment w:val="baseline"/>
        <w:rPr>
          <w:rFonts w:hint="default"/>
          <w:sz w:val="20"/>
          <w:szCs w:val="20"/>
          <w:lang w:val="en-US" w:eastAsia="zh-CN"/>
        </w:rPr>
      </w:pPr>
      <w:r>
        <w:rPr>
          <w:rFonts w:hint="eastAsia"/>
          <w:b w:val="0"/>
          <w:bCs w:val="0"/>
          <w:i w:val="0"/>
          <w:iCs w:val="0"/>
          <w:sz w:val="20"/>
          <w:szCs w:val="20"/>
          <w:lang w:val="en-US" w:eastAsia="zh-CN"/>
        </w:rPr>
        <w:t>[16, Nokia/NSB]: MAC RAR can be considered as one complementary solution. While many other companies don</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t support to use MAC RAR for repetition indication. </w:t>
      </w:r>
    </w:p>
    <w:p>
      <w:pPr>
        <w:numPr>
          <w:ilvl w:val="0"/>
          <w:numId w:val="0"/>
        </w:numPr>
        <w:spacing w:afterLines="50"/>
        <w:rPr>
          <w:rFonts w:hint="eastAsia"/>
          <w:b w:val="0"/>
          <w:bCs w:val="0"/>
          <w:i w:val="0"/>
          <w:iCs w:val="0"/>
          <w:sz w:val="20"/>
          <w:szCs w:val="20"/>
          <w:lang w:val="en-US" w:eastAsia="zh-CN"/>
        </w:rPr>
      </w:pPr>
      <w:r>
        <w:rPr>
          <w:rFonts w:hint="eastAsia"/>
          <w:i w:val="0"/>
          <w:iCs w:val="0"/>
          <w:sz w:val="20"/>
          <w:szCs w:val="20"/>
          <w:lang w:val="en-US" w:eastAsia="zh-CN"/>
        </w:rPr>
        <w:t xml:space="preserve">Some companies support to use multiple bit fields for indication, e.g., supporting to use both TDRA bit filed and one bit field from other bit fields mentioned above. </w:t>
      </w:r>
      <w:r>
        <w:rPr>
          <w:rFonts w:hint="eastAsia"/>
          <w:b w:val="0"/>
          <w:bCs w:val="0"/>
          <w:i w:val="0"/>
          <w:iCs w:val="0"/>
          <w:sz w:val="20"/>
          <w:szCs w:val="20"/>
          <w:lang w:val="en-US" w:eastAsia="zh-CN"/>
        </w:rPr>
        <w:t xml:space="preserve">After one or more bit fields are chosen for indication, further details needs to be discussed, e.g., TDRA table selection, or how to interpret the bit flied for indication (legacy vs new repurposed bit fled), or which and how many MCS/TPC/FDRA index/value can be used for indication, or whether the candidate repetition factors are SIB1 configured or not etc. </w:t>
      </w:r>
    </w:p>
    <w:p>
      <w:pPr>
        <w:numPr>
          <w:ilvl w:val="0"/>
          <w:numId w:val="0"/>
        </w:numPr>
        <w:spacing w:afterLines="50"/>
        <w:rPr>
          <w:rFonts w:hint="default"/>
          <w:sz w:val="20"/>
          <w:szCs w:val="20"/>
          <w:lang w:val="en-US" w:eastAsia="zh-CN"/>
        </w:rPr>
      </w:pPr>
      <w:r>
        <w:rPr>
          <w:rFonts w:hint="eastAsia"/>
          <w:b w:val="0"/>
          <w:bCs w:val="0"/>
          <w:i w:val="0"/>
          <w:iCs w:val="0"/>
          <w:sz w:val="20"/>
          <w:szCs w:val="20"/>
          <w:lang w:val="en-US" w:eastAsia="zh-CN"/>
        </w:rPr>
        <w:t xml:space="preserve">No matter which bit field in RAR UL grant is used, it would impact the indication flexibility of the corresponding bit field. The essence is which indication flexibility should be sacrificed. </w:t>
      </w:r>
      <w:r>
        <w:rPr>
          <w:rFonts w:hint="eastAsia"/>
          <w:sz w:val="20"/>
          <w:szCs w:val="20"/>
          <w:lang w:val="en-US" w:eastAsia="zh-CN"/>
        </w:rPr>
        <w:t xml:space="preserve">Based on this, FL suggests to proceed further discussion based on the following proposal.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3: </w:t>
      </w:r>
      <w:r>
        <w:rPr>
          <w:rFonts w:hint="eastAsia" w:eastAsia="宋体"/>
          <w:i/>
          <w:iCs/>
          <w:color w:val="auto"/>
          <w:sz w:val="20"/>
          <w:szCs w:val="20"/>
          <w:shd w:val="clear" w:color="auto" w:fill="FFFFFF"/>
          <w:lang w:val="en-US" w:eastAsia="zh-CN"/>
        </w:rPr>
        <w:t xml:space="preserve">Using existing bit fields in RAR UL grant for indication of the number of repetition of Msg3 initial transmission and down-select one or two bit fields from the following bit fields. </w:t>
      </w:r>
    </w:p>
    <w:p>
      <w:pPr>
        <w:numPr>
          <w:ilvl w:val="1"/>
          <w:numId w:val="21"/>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21"/>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21"/>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21"/>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21"/>
        </w:numPr>
        <w:spacing w:afterLines="50"/>
        <w:ind w:left="620" w:hanging="200"/>
        <w:rPr>
          <w:lang w:val="en-US" w:eastAsia="zh-CN"/>
        </w:rPr>
      </w:pPr>
      <w:r>
        <w:rPr>
          <w:rFonts w:hint="eastAsia" w:eastAsiaTheme="minorEastAsia"/>
          <w:i/>
          <w:iCs/>
          <w:lang w:val="en-US" w:eastAsia="zh-CN"/>
        </w:rPr>
        <w:t>FDRA bit filed</w:t>
      </w:r>
    </w:p>
    <w:p>
      <w:pPr>
        <w:numPr>
          <w:numId w:val="0"/>
        </w:numPr>
        <w:tabs>
          <w:tab w:val="left" w:pos="840"/>
        </w:tabs>
        <w:spacing w:afterLines="50"/>
        <w:ind w:leftChars="0"/>
        <w:rPr>
          <w:rFonts w:hint="eastAsia" w:eastAsia="宋体"/>
          <w:b/>
          <w:bCs/>
          <w:i/>
          <w:iCs/>
          <w:color w:val="auto"/>
          <w:sz w:val="20"/>
          <w:szCs w:val="20"/>
          <w:shd w:val="clear" w:color="auto" w:fill="FFFFFF"/>
          <w:lang w:val="en-US" w:eastAsia="zh-CN"/>
        </w:rPr>
      </w:pPr>
      <w:r>
        <w:rPr>
          <w:rFonts w:hint="eastAsia" w:eastAsia="宋体"/>
          <w:i/>
          <w:iCs/>
          <w:color w:val="auto"/>
          <w:lang w:val="en-US" w:eastAsia="zh-CN"/>
        </w:rPr>
        <w:t xml:space="preserve">FFS details, e.g., </w:t>
      </w:r>
      <w:r>
        <w:rPr>
          <w:rFonts w:hint="eastAsia"/>
          <w:i/>
          <w:iCs/>
          <w:color w:val="auto"/>
          <w:lang w:val="en-US" w:eastAsia="zh-CN"/>
        </w:rPr>
        <w:t xml:space="preserve">TDRA table selection, or how to interpret the bit flied for indication (legacy vs new repurposed bit fled) etc.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numPr>
          <w:ilvl w:val="0"/>
          <w:numId w:val="0"/>
        </w:numPr>
        <w:tabs>
          <w:tab w:val="left" w:pos="840"/>
        </w:tabs>
        <w:overflowPunct w:val="0"/>
        <w:autoSpaceDE w:val="0"/>
        <w:autoSpaceDN w:val="0"/>
        <w:adjustRightInd w:val="0"/>
        <w:snapToGrid w:val="0"/>
        <w:spacing w:after="120" w:afterLines="50" w:line="276" w:lineRule="auto"/>
        <w:textAlignment w:val="baseline"/>
        <w:rPr>
          <w:rFonts w:hint="eastAsia" w:eastAsia="宋体"/>
          <w:b/>
          <w:bCs/>
          <w:i/>
          <w:iCs/>
          <w:color w:val="000000"/>
          <w:sz w:val="20"/>
          <w:szCs w:val="20"/>
          <w:shd w:val="clear" w:color="auto" w:fill="FFFFFF"/>
          <w:lang w:val="en-US" w:eastAsia="zh-CN"/>
        </w:rPr>
      </w:pPr>
    </w:p>
    <w:p>
      <w:pPr>
        <w:pStyle w:val="4"/>
        <w:rPr>
          <w:b/>
          <w:bCs/>
          <w:u w:val="single"/>
          <w:lang w:eastAsia="zh-CN"/>
        </w:rPr>
      </w:pPr>
      <w:r>
        <w:rPr>
          <w:rFonts w:hint="eastAsia"/>
          <w:b/>
          <w:bCs/>
          <w:u w:val="single"/>
          <w:lang w:val="en-US" w:eastAsia="zh-CN"/>
        </w:rPr>
        <w:t xml:space="preserve">Issue#5: </w:t>
      </w:r>
      <w:r>
        <w:rPr>
          <w:rFonts w:hint="eastAsia"/>
          <w:b/>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22"/>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rPr>
            </w:pPr>
            <w:r>
              <w:rPr>
                <w:rFonts w:ascii="Wingdings" w:hAnsi="Wingdings"/>
                <w:sz w:val="20"/>
                <w:szCs w:val="20"/>
              </w:rPr>
              <w:t></w:t>
            </w: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lang w:eastAsia="zh-CN"/>
              </w:rPr>
            </w:pPr>
            <w:r>
              <w:rPr>
                <w:rFonts w:ascii="Wingdings" w:hAnsi="Wingdings"/>
                <w:sz w:val="20"/>
                <w:szCs w:val="20"/>
              </w:rPr>
              <w:t></w:t>
            </w:r>
            <w:r>
              <w:rPr>
                <w:rFonts w:ascii="New York" w:hAnsi="New York"/>
                <w:sz w:val="20"/>
                <w:szCs w:val="20"/>
              </w:rPr>
              <w:t>Option2: Can be determined based on the repetition number for Msg3 initial transmission</w:t>
            </w:r>
          </w:p>
        </w:tc>
      </w:tr>
    </w:tbl>
    <w:p>
      <w:pPr>
        <w:rPr>
          <w:lang w:eastAsia="zh-CN"/>
        </w:rPr>
      </w:pPr>
    </w:p>
    <w:p>
      <w:pPr>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Companies’ detailed views on Option 1 for Msg3 re-transmission are summarized below. </w:t>
      </w:r>
    </w:p>
    <w:p>
      <w:pPr>
        <w:numPr>
          <w:ilvl w:val="0"/>
          <w:numId w:val="21"/>
        </w:numPr>
        <w:spacing w:afterLines="50"/>
        <w:ind w:left="200" w:hanging="200"/>
        <w:rPr>
          <w:rFonts w:hint="default" w:ascii="Times New Roman" w:hAnsi="Times New Roman" w:cs="Times New Roman"/>
          <w:sz w:val="20"/>
          <w:szCs w:val="20"/>
          <w:lang w:eastAsia="zh-CN"/>
        </w:rPr>
      </w:pPr>
      <w:r>
        <w:rPr>
          <w:rFonts w:hint="default" w:ascii="Times New Roman" w:hAnsi="Times New Roman" w:cs="Times New Roman"/>
          <w:sz w:val="20"/>
          <w:szCs w:val="20"/>
          <w:lang w:val="sv-SE" w:eastAsia="zh-CN"/>
        </w:rPr>
        <w:t xml:space="preserve">Option 1: </w:t>
      </w:r>
      <w:r>
        <w:rPr>
          <w:rFonts w:hint="default" w:ascii="Times New Roman" w:hAnsi="Times New Roman" w:eastAsia="宋体" w:cs="Times New Roman"/>
          <w:sz w:val="20"/>
          <w:szCs w:val="20"/>
          <w:lang w:val="en-US" w:eastAsia="zh-CN"/>
        </w:rPr>
        <w:t xml:space="preserve">Using </w:t>
      </w:r>
      <w:r>
        <w:rPr>
          <w:rFonts w:hint="default" w:ascii="Times New Roman" w:hAnsi="Times New Roman" w:cs="Times New Roman"/>
          <w:i w:val="0"/>
          <w:iCs w:val="0"/>
          <w:sz w:val="20"/>
          <w:szCs w:val="20"/>
          <w:lang w:eastAsia="zh-CN"/>
        </w:rPr>
        <w:t>existing bit fields</w:t>
      </w: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i w:val="0"/>
          <w:iCs w:val="0"/>
          <w:sz w:val="20"/>
          <w:szCs w:val="20"/>
          <w:lang w:eastAsia="zh-CN"/>
        </w:rPr>
        <w:t>in</w:t>
      </w: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sz w:val="20"/>
          <w:szCs w:val="20"/>
        </w:rPr>
        <w:t>DCI format 0_0 with CRC scrambled by TC-RNTI</w:t>
      </w:r>
      <w:r>
        <w:rPr>
          <w:rFonts w:hint="default" w:ascii="Times New Roman" w:hAnsi="Times New Roman" w:eastAsia="宋体" w:cs="Times New Roman"/>
          <w:sz w:val="20"/>
          <w:szCs w:val="20"/>
          <w:lang w:val="en-US" w:eastAsia="zh-CN"/>
        </w:rPr>
        <w:t>.</w:t>
      </w:r>
    </w:p>
    <w:p>
      <w:pPr>
        <w:numPr>
          <w:ilvl w:val="1"/>
          <w:numId w:val="21"/>
        </w:numPr>
        <w:spacing w:afterLines="50"/>
        <w:ind w:left="620" w:leftChars="0" w:hanging="20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TDRA bit field (</w:t>
      </w:r>
      <w:r>
        <w:rPr>
          <w:rFonts w:hint="default" w:ascii="Times New Roman" w:hAnsi="Times New Roman" w:cs="Times New Roman"/>
          <w:sz w:val="20"/>
          <w:szCs w:val="20"/>
        </w:rPr>
        <w:t>PUSCH time resource allocation</w:t>
      </w:r>
      <w:r>
        <w:rPr>
          <w:rFonts w:hint="default" w:ascii="Times New Roman" w:hAnsi="Times New Roman" w:cs="Times New Roman"/>
          <w:sz w:val="20"/>
          <w:szCs w:val="20"/>
          <w:lang w:val="en-US" w:eastAsia="zh-CN"/>
        </w:rPr>
        <w:t xml:space="preserve">): </w:t>
      </w:r>
    </w:p>
    <w:p>
      <w:pPr>
        <w:numPr>
          <w:ilvl w:val="2"/>
          <w:numId w:val="21"/>
        </w:numPr>
        <w:spacing w:afterLines="50"/>
        <w:ind w:left="1040" w:leftChars="0" w:hanging="20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2</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OPPO</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[4, ZTE], [5, vivo], [6, CATT], [8, Xiaomi], [14, Samsung], [15, ETRI], [17, </w:t>
      </w:r>
      <w:r>
        <w:rPr>
          <w:rFonts w:hint="default" w:ascii="Times New Roman" w:hAnsi="Times New Roman" w:cs="Times New Roman"/>
          <w:sz w:val="20"/>
          <w:szCs w:val="20"/>
          <w:lang w:eastAsia="zh-CN"/>
        </w:rPr>
        <w:t>Ericsson</w:t>
      </w:r>
      <w:r>
        <w:rPr>
          <w:rFonts w:hint="default" w:ascii="Times New Roman" w:hAnsi="Times New Roman" w:cs="Times New Roman"/>
          <w:sz w:val="20"/>
          <w:szCs w:val="20"/>
          <w:lang w:val="en-US" w:eastAsia="zh-CN"/>
        </w:rPr>
        <w:t>], [18, Sharp], [20, NTT DOCOMO], [23, WILUS]</w:t>
      </w:r>
    </w:p>
    <w:p>
      <w:pPr>
        <w:numPr>
          <w:ilvl w:val="1"/>
          <w:numId w:val="21"/>
        </w:numPr>
        <w:spacing w:afterLines="50"/>
        <w:ind w:left="62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MCS </w:t>
      </w:r>
      <w:r>
        <w:rPr>
          <w:rFonts w:hint="default" w:ascii="Times New Roman" w:hAnsi="Times New Roman" w:cs="Times New Roman"/>
          <w:i w:val="0"/>
          <w:iCs w:val="0"/>
          <w:sz w:val="20"/>
          <w:szCs w:val="20"/>
          <w:lang w:val="en-US" w:eastAsia="zh-CN"/>
        </w:rPr>
        <w:t>bit field</w:t>
      </w:r>
    </w:p>
    <w:p>
      <w:pPr>
        <w:numPr>
          <w:ilvl w:val="2"/>
          <w:numId w:val="21"/>
        </w:numPr>
        <w:spacing w:afterLines="50"/>
        <w:ind w:left="104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sz w:val="20"/>
          <w:szCs w:val="20"/>
          <w:lang w:val="en-US" w:eastAsia="zh-CN"/>
        </w:rPr>
        <w:t>[1, Huawei, HiSilicon], [23, WILUS]</w:t>
      </w:r>
    </w:p>
    <w:p>
      <w:pPr>
        <w:numPr>
          <w:ilvl w:val="1"/>
          <w:numId w:val="21"/>
        </w:numPr>
        <w:spacing w:afterLines="50"/>
        <w:ind w:left="62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TPC </w:t>
      </w:r>
      <w:r>
        <w:rPr>
          <w:rFonts w:hint="default" w:ascii="Times New Roman" w:hAnsi="Times New Roman" w:cs="Times New Roman"/>
          <w:i w:val="0"/>
          <w:iCs w:val="0"/>
          <w:sz w:val="20"/>
          <w:szCs w:val="20"/>
          <w:lang w:val="en-US" w:eastAsia="zh-CN"/>
        </w:rPr>
        <w:t>bit field</w:t>
      </w:r>
    </w:p>
    <w:p>
      <w:pPr>
        <w:numPr>
          <w:ilvl w:val="2"/>
          <w:numId w:val="21"/>
        </w:numPr>
        <w:spacing w:afterLines="50"/>
        <w:ind w:left="1040" w:leftChars="0" w:hanging="200"/>
        <w:rPr>
          <w:rFonts w:hint="default" w:ascii="Times New Roman" w:hAnsi="Times New Roman" w:cs="Times New Roman"/>
          <w:i w:val="0"/>
          <w:iCs w:val="0"/>
          <w:sz w:val="20"/>
          <w:szCs w:val="20"/>
          <w:lang w:eastAsia="zh-CN"/>
        </w:rPr>
      </w:pPr>
      <w:r>
        <w:rPr>
          <w:rFonts w:hint="default" w:ascii="Times New Roman" w:hAnsi="Times New Roman" w:cs="Times New Roman"/>
          <w:sz w:val="20"/>
          <w:szCs w:val="20"/>
          <w:lang w:val="en-US" w:eastAsia="zh-CN"/>
        </w:rPr>
        <w:t>[1, Huawei, HiSilicon], [8, Xiaomi], [23, WILUS]</w:t>
      </w:r>
    </w:p>
    <w:p>
      <w:pPr>
        <w:numPr>
          <w:ilvl w:val="1"/>
          <w:numId w:val="21"/>
        </w:numPr>
        <w:spacing w:afterLines="50"/>
        <w:ind w:left="620" w:leftChars="0" w:hanging="200"/>
        <w:rPr>
          <w:rFonts w:hint="default"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HPN bit field (Reserved bit filed)</w:t>
      </w:r>
    </w:p>
    <w:p>
      <w:pPr>
        <w:numPr>
          <w:ilvl w:val="2"/>
          <w:numId w:val="21"/>
        </w:numPr>
        <w:spacing w:afterLines="50"/>
        <w:ind w:left="1040" w:leftChars="0" w:hanging="2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[6, CATT], [10, Intel], [11, Apple], </w:t>
      </w:r>
      <w:r>
        <w:rPr>
          <w:rFonts w:hint="default" w:ascii="Times New Roman" w:hAnsi="Times New Roman" w:eastAsia="Times New Roman" w:cs="Times New Roman"/>
          <w:i w:val="0"/>
          <w:iCs w:val="0"/>
          <w:sz w:val="20"/>
          <w:szCs w:val="20"/>
          <w:shd w:val="clear" w:color="auto" w:fill="FFFFFF"/>
          <w:lang w:val="en-US" w:eastAsia="zh-CN" w:bidi="ar-SA"/>
        </w:rPr>
        <w:t>[12, Qualcomm]</w:t>
      </w:r>
    </w:p>
    <w:p>
      <w:pPr>
        <w:numPr>
          <w:ilvl w:val="1"/>
          <w:numId w:val="21"/>
        </w:numPr>
        <w:spacing w:afterLines="50"/>
        <w:ind w:left="620" w:leftChars="0" w:hanging="20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FDRA bit filed is truncated and the remaining unused bits are used for repetition indication. </w:t>
      </w:r>
    </w:p>
    <w:p>
      <w:pPr>
        <w:numPr>
          <w:ilvl w:val="2"/>
          <w:numId w:val="21"/>
        </w:numPr>
        <w:tabs>
          <w:tab w:val="left" w:pos="840"/>
          <w:tab w:val="clear" w:pos="1260"/>
        </w:tabs>
        <w:spacing w:afterLines="50"/>
        <w:ind w:left="1040" w:leftChars="0" w:hanging="200"/>
        <w:rPr>
          <w:rFonts w:hint="default" w:ascii="Times New Roman" w:hAnsi="Times New Roman" w:cs="Times New Roman"/>
          <w:sz w:val="20"/>
          <w:szCs w:val="20"/>
          <w:lang w:val="en-US" w:eastAsia="zh-CN"/>
        </w:rPr>
      </w:pP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sz w:val="20"/>
          <w:szCs w:val="20"/>
          <w:lang w:val="en-US" w:eastAsia="zh-CN"/>
        </w:rPr>
        <w:t>[23, WILUS]</w:t>
      </w:r>
    </w:p>
    <w:p>
      <w:pPr>
        <w:numPr>
          <w:ilvl w:val="0"/>
          <w:numId w:val="0"/>
        </w:numPr>
        <w:spacing w:afterLines="50"/>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Based on </w:t>
      </w:r>
      <w:r>
        <w:rPr>
          <w:rFonts w:hint="eastAsia" w:cs="Times New Roman"/>
          <w:sz w:val="20"/>
          <w:szCs w:val="20"/>
          <w:lang w:val="en-US" w:eastAsia="zh-CN"/>
        </w:rPr>
        <w:t>above input</w:t>
      </w:r>
      <w:r>
        <w:rPr>
          <w:rFonts w:hint="default" w:ascii="Times New Roman" w:hAnsi="Times New Roman" w:cs="Times New Roman"/>
          <w:sz w:val="20"/>
          <w:szCs w:val="20"/>
          <w:lang w:val="en-US" w:eastAsia="zh-CN"/>
        </w:rPr>
        <w:t xml:space="preserve">, FL suggests to proceed further discussion based on the following proposal. </w:t>
      </w:r>
    </w:p>
    <w:p>
      <w:pPr>
        <w:spacing w:afterLines="50"/>
        <w:rPr>
          <w:rFonts w:hint="eastAsia" w:eastAsia="宋体"/>
          <w:bCs/>
          <w:i/>
          <w:iCs/>
          <w:lang w:val="en-US" w:eastAsia="zh-CN"/>
        </w:rPr>
      </w:pPr>
      <w:r>
        <w:rPr>
          <w:rFonts w:eastAsia="宋体"/>
          <w:b/>
          <w:i/>
          <w:iCs/>
          <w:lang w:val="en-US" w:eastAsia="zh-CN"/>
        </w:rPr>
        <w:t xml:space="preserve">Proposal </w:t>
      </w:r>
      <w:r>
        <w:rPr>
          <w:rFonts w:hint="eastAsia" w:eastAsia="宋体"/>
          <w:b/>
          <w:i/>
          <w:iCs/>
          <w:lang w:val="en-US" w:eastAsia="zh-CN"/>
        </w:rPr>
        <w:t>4</w:t>
      </w:r>
      <w:r>
        <w:rPr>
          <w:rFonts w:eastAsia="宋体"/>
          <w:b/>
          <w:i/>
          <w:iCs/>
          <w:lang w:val="en-US" w:eastAsia="zh-CN"/>
        </w:rPr>
        <w:t xml:space="preserve">: </w:t>
      </w:r>
      <w:r>
        <w:rPr>
          <w:rFonts w:eastAsia="宋体"/>
          <w:bCs/>
          <w:i/>
          <w:iCs/>
          <w:lang w:val="en-US" w:eastAsia="zh-CN"/>
        </w:rPr>
        <w:t xml:space="preserve">For repetition indication of Msg3 re-transmission, </w:t>
      </w:r>
      <w:r>
        <w:rPr>
          <w:rFonts w:hint="eastAsia" w:eastAsia="宋体"/>
          <w:bCs/>
          <w:i/>
          <w:iCs/>
          <w:lang w:val="en-US" w:eastAsia="zh-CN"/>
        </w:rPr>
        <w:t>select one options from the following two options.</w:t>
      </w:r>
    </w:p>
    <w:p>
      <w:pPr>
        <w:numPr>
          <w:ilvl w:val="0"/>
          <w:numId w:val="23"/>
        </w:numPr>
        <w:spacing w:afterLines="50"/>
        <w:ind w:left="840" w:leftChars="0" w:hanging="420" w:firstLineChars="0"/>
        <w:rPr>
          <w:rFonts w:eastAsia="宋体"/>
          <w:bCs/>
          <w:i/>
          <w:iCs/>
          <w:lang w:val="en-US" w:eastAsia="zh-CN"/>
        </w:rPr>
      </w:pPr>
      <w:r>
        <w:rPr>
          <w:rFonts w:hint="eastAsia" w:eastAsia="宋体"/>
          <w:bCs/>
          <w:i/>
          <w:iCs/>
          <w:lang w:val="en-US" w:eastAsia="zh-CN"/>
        </w:rPr>
        <w:t>Option 1: U</w:t>
      </w:r>
      <w:r>
        <w:rPr>
          <w:rFonts w:eastAsia="宋体"/>
          <w:bCs/>
          <w:i/>
          <w:iCs/>
          <w:lang w:val="en-US" w:eastAsia="zh-CN"/>
        </w:rPr>
        <w:t xml:space="preserve">se the same indication method as supported for Msg3 initial transmission. </w:t>
      </w:r>
    </w:p>
    <w:p>
      <w:pPr>
        <w:numPr>
          <w:ilvl w:val="0"/>
          <w:numId w:val="23"/>
        </w:numPr>
        <w:spacing w:afterLines="50"/>
        <w:ind w:left="840" w:leftChars="0" w:hanging="420" w:firstLineChars="0"/>
        <w:rPr>
          <w:rFonts w:hint="default" w:eastAsia="宋体"/>
          <w:bCs/>
          <w:i/>
          <w:iCs/>
          <w:lang w:val="en-US" w:eastAsia="zh-CN"/>
        </w:rPr>
      </w:pPr>
      <w:r>
        <w:rPr>
          <w:rFonts w:hint="eastAsia" w:eastAsia="宋体"/>
          <w:bCs/>
          <w:i/>
          <w:iCs/>
          <w:lang w:val="en-US" w:eastAsia="zh-CN"/>
        </w:rPr>
        <w:t xml:space="preserve">Option2: Use HPN bit field in DCI format 0_0 with CRC scrambled by TC-RNTI.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numPr>
          <w:ilvl w:val="0"/>
          <w:numId w:val="0"/>
        </w:numPr>
        <w:spacing w:afterLines="50"/>
        <w:rPr>
          <w:rFonts w:hint="default" w:ascii="Times New Roman" w:hAnsi="Times New Roman" w:eastAsia="宋体" w:cs="Times New Roman"/>
          <w:b w:val="0"/>
          <w:bCs/>
          <w:i/>
          <w:iCs/>
          <w:sz w:val="20"/>
          <w:szCs w:val="20"/>
          <w:lang w:val="en-US" w:eastAsia="zh-CN"/>
        </w:rPr>
      </w:pPr>
    </w:p>
    <w:p>
      <w:pPr>
        <w:pStyle w:val="4"/>
        <w:rPr>
          <w:b/>
          <w:bCs/>
          <w:u w:val="single"/>
          <w:lang w:val="en-US" w:eastAsia="zh-CN"/>
        </w:rPr>
      </w:pPr>
      <w:r>
        <w:rPr>
          <w:rFonts w:hint="eastAsia"/>
          <w:b/>
          <w:bCs/>
          <w:u w:val="single"/>
          <w:lang w:val="en-US" w:eastAsia="zh-CN"/>
        </w:rPr>
        <w:t>Issue#6: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Rel-16, the candidate values for the number of repetitions of </w:t>
      </w:r>
      <w:r>
        <w:rPr>
          <w:rFonts w:hint="default" w:ascii="Times New Roman" w:hAnsi="Times New Roman" w:cs="Times New Roman"/>
          <w:lang w:eastAsia="zh-CN"/>
        </w:rPr>
        <w:t xml:space="preserve">PUSCH </w:t>
      </w:r>
      <w:r>
        <w:rPr>
          <w:rFonts w:hint="default" w:ascii="Times New Roman" w:hAnsi="Times New Roman" w:cs="Times New Roman"/>
          <w:lang w:val="en-US" w:eastAsia="zh-CN"/>
        </w:rPr>
        <w:t xml:space="preserve">repetition Type A/B are copied as follows. The maximum number of repetitions would be further increased in Rel-17 as to be discussed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i/>
                <w:iCs/>
              </w:rPr>
              <w:t xml:space="preserve">numberOfRepetitions-r16                   </w:t>
            </w:r>
            <w:r>
              <w:rPr>
                <w:rFonts w:hint="default" w:ascii="Times New Roman" w:hAnsi="Times New Roman" w:cs="Times New Roman"/>
                <w:i/>
                <w:iCs/>
                <w:color w:val="993366"/>
              </w:rPr>
              <w:t>ENUMERATED</w:t>
            </w:r>
            <w:r>
              <w:rPr>
                <w:rFonts w:hint="default" w:ascii="Times New Roman" w:hAnsi="Times New Roman" w:cs="Times New Roman"/>
                <w:i/>
                <w:iCs/>
              </w:rPr>
              <w:t xml:space="preserve"> {n1, n2, n3, n4, n7, n8, n12, n16}</w:t>
            </w:r>
          </w:p>
        </w:tc>
      </w:tr>
    </w:tbl>
    <w:p>
      <w:pPr>
        <w:spacing w:before="240" w:beforeLines="100"/>
        <w:rPr>
          <w:rFonts w:hint="default" w:ascii="Times New Roman" w:hAnsi="Times New Roman" w:cs="Times New Roman"/>
          <w:lang w:val="en-US" w:eastAsia="zh-CN"/>
        </w:rPr>
      </w:pPr>
      <w:r>
        <w:rPr>
          <w:rFonts w:hint="default" w:ascii="Times New Roman" w:hAnsi="Times New Roman" w:cs="Times New Roman"/>
          <w:lang w:val="en-US" w:eastAsia="zh-CN"/>
        </w:rPr>
        <w:t xml:space="preserve">For Msg3 repetition, the candidate values including the maximum number of repetitions should be discussed. </w:t>
      </w:r>
    </w:p>
    <w:p>
      <w:pPr>
        <w:numPr>
          <w:ilvl w:val="0"/>
          <w:numId w:val="24"/>
        </w:numPr>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 Huawei, HiSilicon]</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 xml:space="preserve">The maximal repetition number up to 16 can be considered for Msg3 PUSCH repetition. </w:t>
      </w:r>
    </w:p>
    <w:p>
      <w:pPr>
        <w:numPr>
          <w:ilvl w:val="0"/>
          <w:numId w:val="24"/>
        </w:numPr>
        <w:rPr>
          <w:rFonts w:hint="default" w:ascii="Times New Roman" w:hAnsi="Times New Roman" w:cs="Times New Roman"/>
          <w:highlight w:val="none"/>
          <w:lang w:eastAsia="zh-CN"/>
        </w:rPr>
      </w:pPr>
      <w:r>
        <w:rPr>
          <w:rFonts w:hint="default" w:ascii="Times New Roman" w:hAnsi="Times New Roman" w:cs="Times New Roman"/>
          <w:highlight w:val="none"/>
          <w:lang w:val="en-US" w:eastAsia="zh-CN"/>
        </w:rPr>
        <w:t>[5</w:t>
      </w:r>
      <w:r>
        <w:rPr>
          <w:rFonts w:hint="default" w:ascii="Times New Roman" w:hAnsi="Times New Roman" w:cs="Times New Roman"/>
          <w:highlight w:val="none"/>
          <w:lang w:eastAsia="zh-CN"/>
        </w:rPr>
        <w:t>, vivo]</w:t>
      </w:r>
      <w:r>
        <w:rPr>
          <w:rFonts w:hint="default" w:ascii="Times New Roman" w:hAnsi="Times New Roman" w:cs="Times New Roman"/>
          <w:highlight w:val="none"/>
          <w:lang w:val="en-US" w:eastAsia="zh-CN"/>
        </w:rPr>
        <w:t xml:space="preserve">: </w:t>
      </w:r>
      <w:r>
        <w:rPr>
          <w:rFonts w:hint="default" w:ascii="Times New Roman" w:hAnsi="Times New Roman" w:eastAsia="宋体" w:cs="Times New Roman"/>
          <w:bCs/>
          <w:iCs/>
          <w:highlight w:val="none"/>
          <w:lang w:eastAsia="zh-CN"/>
        </w:rPr>
        <w:t>Msg3 PUSCH repetition should support at least with 4 repetitions.</w:t>
      </w:r>
    </w:p>
    <w:p>
      <w:pPr>
        <w:numPr>
          <w:ilvl w:val="0"/>
          <w:numId w:val="24"/>
        </w:num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[7, China Telecom]: Support at least {1, 2, 4, 8} for the repetition factors of Msg3 PUSCH repetition.</w:t>
      </w:r>
    </w:p>
    <w:p>
      <w:pPr>
        <w:numPr>
          <w:ilvl w:val="0"/>
          <w:numId w:val="24"/>
        </w:num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[8, Xiaomi]: The maximum number of repetitions for type A PUSCH repetition in release 17 can be adopt for Msg.3 repetition.</w:t>
      </w:r>
    </w:p>
    <w:p>
      <w:pPr>
        <w:numPr>
          <w:ilvl w:val="0"/>
          <w:numId w:val="24"/>
        </w:numPr>
        <w:rPr>
          <w:rFonts w:hint="default" w:ascii="Times New Roman" w:hAnsi="Times New Roman" w:cs="Times New Roman"/>
          <w:highlight w:val="none"/>
          <w:lang w:val="en-US"/>
        </w:rPr>
      </w:pPr>
      <w:r>
        <w:rPr>
          <w:rFonts w:hint="default" w:ascii="Times New Roman" w:hAnsi="Times New Roman" w:cs="Times New Roman"/>
          <w:highlight w:val="none"/>
          <w:lang w:val="en-US" w:eastAsia="zh-CN"/>
        </w:rPr>
        <w:t xml:space="preserve">[16, </w:t>
      </w:r>
      <w:r>
        <w:rPr>
          <w:rFonts w:hint="default" w:ascii="Times New Roman" w:hAnsi="Times New Roman" w:cs="Times New Roman"/>
          <w:highlight w:val="none"/>
          <w:lang w:eastAsia="zh-CN"/>
        </w:rPr>
        <w:t>Nokia/NSB</w:t>
      </w:r>
      <w:r>
        <w:rPr>
          <w:rFonts w:hint="default" w:ascii="Times New Roman" w:hAnsi="Times New Roman" w:cs="Times New Roman"/>
          <w:highlight w:val="none"/>
          <w:lang w:val="en-US" w:eastAsia="zh-CN"/>
        </w:rPr>
        <w:t xml:space="preserve">]: Support at least {2 ,4, 8} for the </w:t>
      </w:r>
      <w:r>
        <w:rPr>
          <w:rFonts w:hint="default" w:ascii="Times New Roman" w:hAnsi="Times New Roman" w:cs="Times New Roman"/>
          <w:highlight w:val="none"/>
          <w:lang w:val="en-GB" w:eastAsia="zh-CN"/>
        </w:rPr>
        <w:t xml:space="preserve">repetition </w:t>
      </w:r>
      <w:r>
        <w:rPr>
          <w:rFonts w:hint="default" w:ascii="Times New Roman" w:hAnsi="Times New Roman" w:cs="Times New Roman"/>
          <w:highlight w:val="none"/>
          <w:lang w:val="en-US" w:eastAsia="zh-CN"/>
        </w:rPr>
        <w:t xml:space="preserve">factors of </w:t>
      </w:r>
      <w:r>
        <w:rPr>
          <w:rFonts w:hint="default" w:ascii="Times New Roman" w:hAnsi="Times New Roman" w:cs="Times New Roman"/>
          <w:highlight w:val="none"/>
          <w:lang w:val="en-GB" w:eastAsia="zh-CN"/>
        </w:rPr>
        <w:t xml:space="preserve">Msg3 </w:t>
      </w:r>
      <w:r>
        <w:rPr>
          <w:rFonts w:hint="default" w:ascii="Times New Roman" w:hAnsi="Times New Roman" w:cs="Times New Roman"/>
          <w:highlight w:val="none"/>
          <w:lang w:val="en-US" w:eastAsia="zh-CN"/>
        </w:rPr>
        <w:t xml:space="preserve">PUSCH </w:t>
      </w:r>
      <w:r>
        <w:rPr>
          <w:rFonts w:hint="default" w:ascii="Times New Roman" w:hAnsi="Times New Roman" w:cs="Times New Roman"/>
          <w:highlight w:val="none"/>
          <w:lang w:val="en-GB" w:eastAsia="zh-CN"/>
        </w:rPr>
        <w:t>repetition</w:t>
      </w:r>
      <w:r>
        <w:rPr>
          <w:rFonts w:hint="default" w:ascii="Times New Roman" w:hAnsi="Times New Roman" w:cs="Times New Roman"/>
          <w:highlight w:val="none"/>
          <w:lang w:val="en-US" w:eastAsia="zh-CN"/>
        </w:rPr>
        <w:t xml:space="preserve">. </w:t>
      </w:r>
    </w:p>
    <w:p>
      <w:pPr>
        <w:numPr>
          <w:ilvl w:val="1"/>
          <w:numId w:val="24"/>
        </w:numPr>
        <w:tabs>
          <w:tab w:val="left" w:pos="420"/>
          <w:tab w:val="clear" w:pos="840"/>
        </w:tabs>
        <w:rPr>
          <w:rFonts w:hint="default" w:ascii="Times New Roman" w:hAnsi="Times New Roman" w:cs="Times New Roman"/>
          <w:szCs w:val="22"/>
          <w:highlight w:val="none"/>
          <w:lang w:val="en-US"/>
        </w:rPr>
      </w:pPr>
      <w:r>
        <w:rPr>
          <w:rFonts w:hint="default" w:ascii="Times New Roman" w:hAnsi="Times New Roman" w:cs="Times New Roman"/>
          <w:bCs/>
          <w:szCs w:val="22"/>
          <w:highlight w:val="none"/>
          <w:lang w:val="en-US"/>
        </w:rPr>
        <w:t xml:space="preserve">Msg3 repetitions yield non-negligible coverage benefits which increase with the number of repetitions, however diminishing returns are observed for </w:t>
      </w:r>
      <w:r>
        <w:rPr>
          <w:rFonts w:hint="default" w:ascii="Times New Roman" w:hAnsi="Times New Roman" w:eastAsia="宋体" w:cs="Times New Roman"/>
          <w:bCs/>
          <w:szCs w:val="22"/>
          <w:highlight w:val="none"/>
          <w:lang w:val="en-US" w:eastAsia="zh-CN"/>
        </w:rPr>
        <w:t>N&gt;8</w:t>
      </w:r>
      <w:r>
        <w:rPr>
          <w:rFonts w:hint="default" w:ascii="Times New Roman" w:hAnsi="Times New Roman" w:cs="Times New Roman"/>
          <w:bCs/>
          <w:szCs w:val="22"/>
          <w:highlight w:val="none"/>
        </w:rPr>
        <w:t>.</w:t>
      </w:r>
      <w:bookmarkStart w:id="3" w:name="_Toc68654287"/>
    </w:p>
    <w:bookmarkEnd w:id="3"/>
    <w:p>
      <w:pPr>
        <w:rPr>
          <w:rFonts w:hint="default" w:ascii="Times New Roman" w:hAnsi="Times New Roman" w:cs="Times New Roman"/>
          <w:lang w:val="en-US" w:eastAsia="zh-CN"/>
        </w:rPr>
      </w:pPr>
      <w:r>
        <w:rPr>
          <w:rFonts w:hint="default" w:ascii="Times New Roman" w:hAnsi="Times New Roman" w:cs="Times New Roman"/>
          <w:b w:val="0"/>
          <w:bCs w:val="0"/>
          <w:i w:val="0"/>
          <w:iCs w:val="0"/>
          <w:lang w:val="en-US" w:eastAsia="zh-CN"/>
        </w:rPr>
        <w:t xml:space="preserve">Given the number of repetition to be supported highly depends on the discussion of other issues, e..g, the number of repetition based on available slot, FL suggests to postpone the discussion to later RAN1 meetings. </w:t>
      </w:r>
    </w:p>
    <w:p>
      <w:pPr>
        <w:pStyle w:val="3"/>
        <w:numPr>
          <w:ilvl w:val="1"/>
          <w:numId w:val="9"/>
        </w:numPr>
        <w:rPr>
          <w:rFonts w:hint="eastAsia"/>
          <w:lang w:val="en-US" w:eastAsia="ko-KR"/>
        </w:rPr>
      </w:pPr>
      <w:r>
        <w:rPr>
          <w:rFonts w:hint="eastAsia"/>
          <w:lang w:val="en-US" w:eastAsia="zh-CN"/>
        </w:rPr>
        <w:t>Counting on the basis of available slots for Msg3 repetition</w:t>
      </w:r>
    </w:p>
    <w:p>
      <w:pPr>
        <w:bidi w:val="0"/>
        <w:rPr>
          <w:rFonts w:hint="default"/>
          <w:sz w:val="20"/>
          <w:szCs w:val="20"/>
          <w:lang w:val="en-US" w:eastAsia="zh-CN"/>
        </w:rPr>
      </w:pPr>
      <w:r>
        <w:rPr>
          <w:rFonts w:hint="eastAsia"/>
          <w:sz w:val="20"/>
          <w:szCs w:val="20"/>
          <w:lang w:val="en-US" w:eastAsia="zh-CN"/>
        </w:rPr>
        <w:t xml:space="preserve">In RAN1#104-e, the following WA was reached for counting the number of repetitions on the basis of available slots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46"/>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Pr>
                <w:rStyle w:val="56"/>
                <w:rFonts w:ascii="Times New Roman" w:hAnsi="Times New Roman" w:cs="Times New Roman"/>
                <w:b/>
                <w:bCs/>
                <w:i w:val="0"/>
                <w:iCs w:val="0"/>
                <w:sz w:val="20"/>
                <w:szCs w:val="20"/>
                <w:highlight w:val="darkYellow"/>
              </w:rPr>
              <w:t>Working assumption: </w:t>
            </w:r>
            <w:r>
              <w:rPr>
                <w:rStyle w:val="56"/>
                <w:rFonts w:ascii="Times New Roman" w:hAnsi="Times New Roman" w:cs="Times New Roman"/>
                <w:i w:val="0"/>
                <w:iCs w:val="0"/>
                <w:color w:val="auto"/>
                <w:sz w:val="20"/>
                <w:szCs w:val="20"/>
              </w:rPr>
              <w:t>The number of repetitions </w:t>
            </w:r>
            <w:r>
              <w:rPr>
                <w:rStyle w:val="56"/>
                <w:rFonts w:ascii="Times New Roman" w:hAnsi="Times New Roman" w:eastAsia="Batang" w:cs="Times New Roman"/>
                <w:i w:val="0"/>
                <w:iCs w:val="0"/>
                <w:color w:val="auto"/>
                <w:sz w:val="20"/>
                <w:szCs w:val="20"/>
              </w:rPr>
              <w:t>is </w:t>
            </w:r>
            <w:r>
              <w:rPr>
                <w:rStyle w:val="56"/>
                <w:rFonts w:ascii="Times New Roman" w:hAnsi="Times New Roman" w:cs="Times New Roman"/>
                <w:i w:val="0"/>
                <w:iCs w:val="0"/>
                <w:color w:val="auto"/>
                <w:sz w:val="20"/>
                <w:szCs w:val="20"/>
              </w:rPr>
              <w:t>counted on the basis of available slots for Type A PUSCH repetitions for Msg3.</w:t>
            </w:r>
          </w:p>
          <w:p>
            <w:pPr>
              <w:pStyle w:val="46"/>
              <w:numPr>
                <w:ilvl w:val="0"/>
                <w:numId w:val="20"/>
              </w:numPr>
              <w:shd w:val="clear" w:color="auto" w:fill="FFFFFF"/>
              <w:spacing w:before="0" w:beforeAutospacing="0" w:after="0" w:afterAutospacing="0" w:line="300" w:lineRule="atLeast"/>
              <w:jc w:val="both"/>
              <w:rPr>
                <w:rFonts w:hint="eastAsia"/>
                <w:b/>
                <w:bCs/>
                <w:sz w:val="20"/>
                <w:szCs w:val="20"/>
                <w:u w:val="single"/>
                <w:vertAlign w:val="baseline"/>
                <w:lang w:val="en-US" w:eastAsia="zh-CN"/>
              </w:rPr>
            </w:pPr>
            <w:r>
              <w:rPr>
                <w:rStyle w:val="56"/>
                <w:rFonts w:ascii="Times New Roman" w:hAnsi="Times New Roman" w:cs="Times New Roman"/>
                <w:i w:val="0"/>
                <w:iCs w:val="0"/>
                <w:color w:val="auto"/>
                <w:sz w:val="20"/>
                <w:szCs w:val="20"/>
              </w:rPr>
              <w:t>FFS: the determination of available slots.</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eastAsia="宋体"/>
          <w:sz w:val="20"/>
          <w:szCs w:val="20"/>
          <w:lang w:val="en-US" w:eastAsia="zh-CN"/>
        </w:rPr>
      </w:pPr>
      <w:r>
        <w:rPr>
          <w:rFonts w:hint="eastAsia" w:eastAsia="宋体"/>
          <w:sz w:val="20"/>
          <w:szCs w:val="20"/>
          <w:lang w:val="en-US" w:eastAsia="zh-CN"/>
        </w:rPr>
        <w:t>In Rel-15/16, the following conditions are considered for determining whether a PUSCH repetition should be omitted for regular PUSCH repetition type 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widowControl w:val="0"/>
              <w:spacing w:before="120" w:line="280" w:lineRule="atLeast"/>
              <w:jc w:val="both"/>
              <w:rPr>
                <w:sz w:val="20"/>
                <w:szCs w:val="20"/>
                <w:lang w:val="en-US" w:eastAsia="zh-CN"/>
              </w:rPr>
            </w:pPr>
            <w:r>
              <w:rPr>
                <w:color w:val="000000"/>
                <w:sz w:val="20"/>
                <w:szCs w:val="20"/>
              </w:rPr>
              <w:t xml:space="preserve">For PUSCH repetition Type A, a PUSCH transmission in a slot of a multi-slot PUSCH transmission is omitted according to the conditions in Clause 9, Clause 11.1 and Clause 11.2A of [6, TS38.213]. </w:t>
            </w:r>
          </w:p>
        </w:tc>
      </w:tr>
    </w:tbl>
    <w:p>
      <w:pPr>
        <w:rPr>
          <w:rFonts w:hint="eastAsia" w:eastAsia="宋体"/>
          <w:sz w:val="20"/>
          <w:szCs w:val="20"/>
          <w:lang w:val="en-US" w:eastAsia="zh-CN"/>
        </w:rPr>
      </w:pPr>
    </w:p>
    <w:p>
      <w:pPr>
        <w:rPr>
          <w:rFonts w:hint="eastAsia" w:eastAsia="宋体"/>
          <w:sz w:val="20"/>
          <w:szCs w:val="20"/>
          <w:lang w:val="en-US" w:eastAsia="zh-CN"/>
        </w:rPr>
      </w:pPr>
      <w:r>
        <w:rPr>
          <w:rFonts w:hint="eastAsia" w:eastAsia="宋体"/>
          <w:sz w:val="20"/>
          <w:szCs w:val="20"/>
          <w:lang w:val="en-US" w:eastAsia="zh-CN"/>
        </w:rPr>
        <w:t>The three Clauses (</w:t>
      </w:r>
      <w:r>
        <w:rPr>
          <w:color w:val="000000"/>
          <w:sz w:val="20"/>
          <w:szCs w:val="20"/>
        </w:rPr>
        <w:t>Clause 9, Clause 11.1 and Clause 11.2A</w:t>
      </w:r>
      <w:r>
        <w:rPr>
          <w:rFonts w:hint="eastAsia" w:eastAsia="宋体"/>
          <w:sz w:val="20"/>
          <w:szCs w:val="20"/>
          <w:lang w:val="en-US" w:eastAsia="zh-CN"/>
        </w:rPr>
        <w:t>), which have impacts on PUSCH transmission, are related to PUCCH overlapping, slot configuration/SFI and UL cancellation respectively. Companies</w:t>
      </w:r>
      <w:r>
        <w:rPr>
          <w:rFonts w:hint="default" w:eastAsia="宋体"/>
          <w:sz w:val="20"/>
          <w:szCs w:val="20"/>
          <w:lang w:val="en-US" w:eastAsia="zh-CN"/>
        </w:rPr>
        <w:t>’</w:t>
      </w:r>
      <w:r>
        <w:rPr>
          <w:rFonts w:hint="eastAsia" w:eastAsia="宋体"/>
          <w:sz w:val="20"/>
          <w:szCs w:val="20"/>
          <w:lang w:val="en-US" w:eastAsia="zh-CN"/>
        </w:rPr>
        <w:t xml:space="preserve"> views are summarized based on these related aspects. </w:t>
      </w:r>
    </w:p>
    <w:p>
      <w:pPr>
        <w:bidi w:val="0"/>
        <w:rPr>
          <w:rFonts w:hint="default"/>
          <w:bCs/>
          <w:highlight w:val="none"/>
          <w:lang w:val="en-US" w:eastAsia="zh-CN"/>
        </w:rPr>
      </w:pPr>
      <w:r>
        <w:rPr>
          <w:rFonts w:hint="eastAsia"/>
          <w:lang w:val="en-US" w:eastAsia="zh-CN"/>
        </w:rPr>
        <w:t>At a high level, [1, Huawei, HiSilicon] proposes to further study the applicability of “enhancement on PUSCH repetition type A” for Msg3 repetition. [14, Samsung] proposes t</w:t>
      </w:r>
      <w:r>
        <w:rPr>
          <w:rFonts w:hint="eastAsia"/>
          <w:lang w:val="en-GB" w:eastAsia="zh-CN"/>
        </w:rPr>
        <w:t>he reuse of the current Type A repetition for msg3 is preferred</w:t>
      </w:r>
      <w:r>
        <w:rPr>
          <w:rFonts w:hint="eastAsia"/>
          <w:lang w:val="en-US" w:eastAsia="zh-CN"/>
        </w:rPr>
        <w:t>, while [16, Nokia/NSB]</w:t>
      </w:r>
      <w:bookmarkStart w:id="4" w:name="_Toc71571328"/>
      <w:bookmarkStart w:id="5" w:name="_Toc71571147"/>
      <w:r>
        <w:rPr>
          <w:rFonts w:hint="eastAsia"/>
          <w:lang w:val="en-US" w:eastAsia="zh-CN"/>
        </w:rPr>
        <w:t xml:space="preserve"> proposes to use Rel 17 logic to determine available slots for Msg3 transmission with repetition.</w:t>
      </w:r>
      <w:bookmarkEnd w:id="4"/>
      <w:bookmarkEnd w:id="5"/>
      <w:r>
        <w:rPr>
          <w:rFonts w:hint="eastAsia"/>
          <w:lang w:val="en-US" w:eastAsia="zh-CN"/>
        </w:rPr>
        <w:t xml:space="preserve"> </w:t>
      </w:r>
      <w:r>
        <w:rPr>
          <w:rFonts w:hint="eastAsia" w:eastAsia="宋体"/>
          <w:color w:val="000000"/>
          <w:sz w:val="20"/>
          <w:szCs w:val="20"/>
          <w:shd w:val="clear" w:color="auto" w:fill="FFFFFF"/>
          <w:lang w:val="en-US" w:eastAsia="zh-CN"/>
        </w:rPr>
        <w:t xml:space="preserve">[7, China Telecom] and </w:t>
      </w:r>
      <w:r>
        <w:rPr>
          <w:rFonts w:hint="eastAsia"/>
          <w:bCs/>
          <w:highlight w:val="none"/>
          <w:lang w:val="en-US" w:eastAsia="zh-CN"/>
        </w:rPr>
        <w:t xml:space="preserve">[19, CMCC] propose to confirm the working assumption. </w:t>
      </w:r>
    </w:p>
    <w:p>
      <w:pPr>
        <w:pStyle w:val="4"/>
        <w:rPr>
          <w:rFonts w:hint="default"/>
          <w:b/>
          <w:bCs/>
          <w:u w:val="single"/>
          <w:lang w:val="en-US" w:eastAsia="zh-CN"/>
        </w:rPr>
      </w:pPr>
      <w:r>
        <w:rPr>
          <w:rFonts w:hint="eastAsia"/>
          <w:b/>
          <w:bCs/>
          <w:u w:val="single"/>
          <w:lang w:val="en-US" w:eastAsia="zh-CN"/>
        </w:rPr>
        <w:t>Issue#7: Overlapping between PUCCH and Msg3 repetition</w:t>
      </w:r>
    </w:p>
    <w:p>
      <w:pPr>
        <w:rPr>
          <w:lang w:val="en-US" w:eastAsia="zh-CN"/>
        </w:rPr>
      </w:pPr>
      <w:r>
        <w:rPr>
          <w:rFonts w:hint="eastAsia"/>
          <w:lang w:val="en-US" w:eastAsia="zh-CN"/>
        </w:rPr>
        <w:t>In Clause 9 of T</w:t>
      </w:r>
      <w:r>
        <w:rPr>
          <w:color w:val="000000"/>
        </w:rPr>
        <w:t>S38.213</w:t>
      </w:r>
      <w:r>
        <w:rPr>
          <w:rFonts w:hint="eastAsia"/>
          <w:lang w:val="en-US" w:eastAsia="zh-CN"/>
        </w:rPr>
        <w:t xml:space="preserve">, a </w:t>
      </w:r>
      <w:r>
        <w:rPr>
          <w:lang w:eastAsia="zh-CN"/>
        </w:rPr>
        <w:t xml:space="preserve">UE does not transmit </w:t>
      </w:r>
      <w:r>
        <w:rPr>
          <w:rFonts w:hint="eastAsia"/>
          <w:lang w:val="en-US" w:eastAsia="zh-CN"/>
        </w:rPr>
        <w:t xml:space="preserve">a </w:t>
      </w:r>
      <w:r>
        <w:rPr>
          <w:lang w:eastAsia="zh-CN"/>
        </w:rPr>
        <w:t>PUSCH</w:t>
      </w:r>
      <w:r>
        <w:rPr>
          <w:rFonts w:hint="eastAsia"/>
          <w:lang w:val="en-US" w:eastAsia="zh-CN"/>
        </w:rPr>
        <w:t xml:space="preserve"> if it would overlap with PUCCH in some cases, e.g.,</w:t>
      </w:r>
    </w:p>
    <w:p>
      <w:pPr>
        <w:numPr>
          <w:ilvl w:val="0"/>
          <w:numId w:val="25"/>
        </w:numPr>
      </w:pPr>
      <w:r>
        <w:rPr>
          <w:rFonts w:hint="eastAsia"/>
          <w:lang w:val="en-US" w:eastAsia="zh-CN"/>
        </w:rPr>
        <w:t>The</w:t>
      </w:r>
      <w:r>
        <w:rPr>
          <w:lang w:eastAsia="zh-CN"/>
        </w:rPr>
        <w:t xml:space="preserve"> PUSCH </w:t>
      </w:r>
      <w:r>
        <w:rPr>
          <w:rFonts w:hint="eastAsia"/>
          <w:lang w:val="en-US" w:eastAsia="zh-CN"/>
        </w:rPr>
        <w:t xml:space="preserve">is </w:t>
      </w:r>
      <w:r>
        <w:rPr>
          <w:lang w:eastAsia="zh-CN"/>
        </w:rPr>
        <w:t>without UL-SCH</w:t>
      </w:r>
      <w:r>
        <w:rPr>
          <w:rFonts w:hint="eastAsia"/>
          <w:lang w:val="en-US" w:eastAsia="zh-CN"/>
        </w:rPr>
        <w:t xml:space="preserve">, and it </w:t>
      </w:r>
      <w:r>
        <w:rPr>
          <w:lang w:eastAsia="zh-CN"/>
        </w:rPr>
        <w:t>overlaps with a PUCCH transmission on a serving cell that includes positive SR information</w:t>
      </w:r>
      <w:r>
        <w:t xml:space="preserve">. </w:t>
      </w:r>
    </w:p>
    <w:p>
      <w:pPr>
        <w:numPr>
          <w:ilvl w:val="0"/>
          <w:numId w:val="25"/>
        </w:numPr>
      </w:pPr>
      <w:r>
        <w:rPr>
          <w:rFonts w:hint="eastAsia" w:eastAsia="宋体"/>
          <w:lang w:val="en-US" w:eastAsia="zh-CN"/>
        </w:rPr>
        <w:t xml:space="preserve">The PUSCH is of low priority, and it overlaps with PUCCH with high priority. </w:t>
      </w:r>
    </w:p>
    <w:p>
      <w:pPr>
        <w:numPr>
          <w:ilvl w:val="0"/>
          <w:numId w:val="25"/>
        </w:numPr>
        <w:rPr>
          <w:rFonts w:hint="default"/>
          <w:highlight w:val="none"/>
          <w:lang w:val="en-US" w:eastAsia="zh-CN"/>
        </w:rPr>
      </w:pPr>
      <w:r>
        <w:rPr>
          <w:rFonts w:hint="eastAsia"/>
          <w:lang w:val="en-US" w:eastAsia="zh-CN"/>
        </w:rPr>
        <w:t xml:space="preserve">The PUSCH overlaps in one or more slots with PUCCH repetition. </w:t>
      </w:r>
    </w:p>
    <w:p>
      <w:pPr>
        <w:numPr>
          <w:ilvl w:val="0"/>
          <w:numId w:val="0"/>
        </w:numPr>
        <w:ind w:leftChars="0"/>
        <w:rPr>
          <w:rFonts w:hint="default"/>
          <w:highlight w:val="none"/>
          <w:lang w:val="en-US" w:eastAsia="zh-CN"/>
        </w:rPr>
      </w:pPr>
      <w:r>
        <w:rPr>
          <w:rFonts w:hint="eastAsia"/>
          <w:lang w:val="en-US" w:eastAsia="zh-CN"/>
        </w:rPr>
        <w:t xml:space="preserve">The following background are provided in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with the observations and proposals also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spacing w:before="120"/>
              <w:jc w:val="both"/>
              <w:rPr>
                <w:rFonts w:eastAsia="宋体"/>
                <w:color w:val="000000"/>
                <w:shd w:val="clear" w:color="auto" w:fill="FFFFFF"/>
                <w:lang w:val="en-US" w:eastAsia="zh-CN" w:bidi="ar"/>
              </w:rPr>
            </w:pPr>
            <w:r>
              <w:rPr>
                <w:rFonts w:hint="eastAsia" w:eastAsia="宋体"/>
                <w:lang w:val="en-US" w:eastAsia="zh-CN"/>
              </w:rPr>
              <w:t>For Msg3 transmission, it was discussed in Rel-15 maintenance session in email discussion [103-e-NR-7.1CRs-06] in RAN1#103-e about t</w:t>
            </w:r>
            <w:r>
              <w:rPr>
                <w:rFonts w:hint="eastAsia" w:eastAsia="宋体"/>
                <w:highlight w:val="none"/>
                <w:lang w:val="en-US" w:eastAsia="zh-CN"/>
              </w:rPr>
              <w:t>he UE behavior in case Msg3 PUSCH overlaps with PUCCH carrying HARQ-ACK/UCI [</w:t>
            </w:r>
            <w:r>
              <w:rPr>
                <w:rFonts w:hint="default" w:ascii="Times New Roman" w:hAnsi="Times New Roman" w:cs="Times New Roman"/>
                <w:sz w:val="20"/>
                <w:szCs w:val="15"/>
                <w:highlight w:val="none"/>
                <w:lang w:val="en-US" w:eastAsia="zh-CN"/>
              </w:rPr>
              <w:t>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default" w:ascii="Times New Roman" w:hAnsi="Times New Roman" w:cs="Times New Roman"/>
                <w:sz w:val="20"/>
                <w:szCs w:val="15"/>
                <w:highlight w:val="none"/>
                <w:lang w:val="en-US" w:eastAsia="zh-CN"/>
              </w:rPr>
              <w:fldChar w:fldCharType="begin"/>
            </w:r>
            <w:r>
              <w:rPr>
                <w:rFonts w:hint="default" w:ascii="Times New Roman" w:hAnsi="Times New Roman" w:cs="Times New Roman"/>
                <w:sz w:val="20"/>
                <w:szCs w:val="15"/>
                <w:highlight w:val="none"/>
                <w:lang w:val="en-US" w:eastAsia="zh-CN"/>
              </w:rPr>
              <w:instrText xml:space="preserve"> HYPERLINK "file:///C:\\Users\\wanshic\\OneDrive%20-%20Qualcomm\\Documents\\Standards\\3GPP%20Standards\\Meeting%20Documents\\TSGR1_103\\Docs\\R1-2007802.zip" </w:instrText>
            </w:r>
            <w:r>
              <w:rPr>
                <w:rFonts w:hint="default" w:ascii="Times New Roman" w:hAnsi="Times New Roman" w:cs="Times New Roman"/>
                <w:sz w:val="20"/>
                <w:szCs w:val="15"/>
                <w:highlight w:val="none"/>
                <w:lang w:val="en-US" w:eastAsia="zh-CN"/>
              </w:rPr>
              <w:fldChar w:fldCharType="separate"/>
            </w:r>
            <w:r>
              <w:rPr>
                <w:rFonts w:hint="default" w:ascii="Times New Roman" w:hAnsi="Times New Roman" w:cs="Times New Roman"/>
                <w:sz w:val="20"/>
                <w:szCs w:val="15"/>
                <w:highlight w:val="none"/>
                <w:lang w:val="en-US" w:eastAsia="zh-CN"/>
              </w:rPr>
              <w:t>R1-2007802</w:t>
            </w:r>
            <w:r>
              <w:rPr>
                <w:rFonts w:hint="default" w:ascii="Times New Roman" w:hAnsi="Times New Roman" w:cs="Times New Roman"/>
                <w:sz w:val="20"/>
                <w:szCs w:val="15"/>
                <w:highlight w:val="none"/>
                <w:lang w:val="en-US" w:eastAsia="zh-CN"/>
              </w:rPr>
              <w:fldChar w:fldCharType="end"/>
            </w:r>
            <w:r>
              <w:rPr>
                <w:rFonts w:hint="eastAsia" w:eastAsia="宋体"/>
                <w:highlight w:val="none"/>
                <w:lang w:val="en-US" w:eastAsia="zh-CN"/>
              </w:rPr>
              <w:t xml:space="preserve">]. </w:t>
            </w:r>
            <w:r>
              <w:rPr>
                <w:rFonts w:hint="eastAsia" w:eastAsia="宋体"/>
                <w:lang w:val="en-US" w:eastAsia="zh-CN"/>
              </w:rPr>
              <w:t>Many companies at that time thought overlapping between Msg3 PUSCH and PUCCH is not a typical case, and therefore there is no need to update Rel-15 specifications with the understanding that it</w:t>
            </w:r>
            <w:r>
              <w:rPr>
                <w:rFonts w:eastAsia="宋体"/>
                <w:lang w:val="en-US" w:eastAsia="zh-CN"/>
              </w:rPr>
              <w:t>’</w:t>
            </w:r>
            <w:r>
              <w:rPr>
                <w:rFonts w:hint="eastAsia" w:eastAsia="宋体"/>
                <w:lang w:val="en-US" w:eastAsia="zh-CN"/>
              </w:rPr>
              <w:t xml:space="preserve">s up to UE implementation on whether to perform UCI multiplexing in such case. On the other hand, some other companies thought it needs to clarify that </w:t>
            </w:r>
            <w:r>
              <w:rPr>
                <w:rFonts w:hint="eastAsia" w:eastAsia="宋体"/>
                <w:color w:val="auto"/>
                <w:lang w:val="en-US" w:eastAsia="zh-CN"/>
              </w:rPr>
              <w:t xml:space="preserve">UCI </w:t>
            </w:r>
            <w:r>
              <w:rPr>
                <w:rFonts w:eastAsia="宋体"/>
                <w:color w:val="auto"/>
                <w:shd w:val="clear" w:color="auto" w:fill="FFFFFF"/>
                <w:lang w:val="en-US" w:eastAsia="zh-CN" w:bidi="ar"/>
              </w:rPr>
              <w:t>is not multiplexed in the Msg3 PUSCH and</w:t>
            </w:r>
            <w:r>
              <w:rPr>
                <w:rFonts w:eastAsia="宋体"/>
                <w:color w:val="000000"/>
                <w:shd w:val="clear" w:color="auto" w:fill="FFFFFF"/>
                <w:lang w:val="en-US" w:eastAsia="zh-CN" w:bidi="ar"/>
              </w:rPr>
              <w:t> it is up to UE implementation whether to transmit PUCCH or PUSCH.</w:t>
            </w:r>
            <w:r>
              <w:rPr>
                <w:rFonts w:hint="eastAsia" w:eastAsia="宋体"/>
                <w:color w:val="000000"/>
                <w:shd w:val="clear" w:color="auto" w:fill="FFFFFF"/>
                <w:lang w:val="en-US" w:eastAsia="zh-CN" w:bidi="ar"/>
              </w:rPr>
              <w:t xml:space="preserve"> </w:t>
            </w:r>
            <w:r>
              <w:rPr>
                <w:rFonts w:hint="eastAsia"/>
                <w:color w:val="000000"/>
                <w:shd w:val="clear" w:color="auto" w:fill="FFFFFF"/>
                <w:lang w:val="en-US" w:eastAsia="zh-CN" w:bidi="ar"/>
              </w:rPr>
              <w:t xml:space="preserve">It can avoid blind decoding of PUSCH with or without UCI, though blind detection of PUCCH and PUSCH is still needed. This </w:t>
            </w:r>
            <w:r>
              <w:rPr>
                <w:rFonts w:hint="eastAsia" w:eastAsia="宋体"/>
                <w:color w:val="000000"/>
                <w:shd w:val="clear" w:color="auto" w:fill="FFFFFF"/>
                <w:lang w:val="en-US" w:eastAsia="zh-CN" w:bidi="ar"/>
              </w:rPr>
              <w:t xml:space="preserve">is similar to UE behavior </w:t>
            </w:r>
            <w:r>
              <w:rPr>
                <w:rFonts w:hint="eastAsia"/>
                <w:color w:val="000000"/>
                <w:shd w:val="clear" w:color="auto" w:fill="FFFFFF"/>
                <w:lang w:val="en-US" w:eastAsia="zh-CN" w:bidi="ar"/>
              </w:rPr>
              <w:t xml:space="preserve">specified </w:t>
            </w:r>
            <w:r>
              <w:rPr>
                <w:rFonts w:hint="eastAsia" w:eastAsia="宋体"/>
                <w:color w:val="000000"/>
                <w:shd w:val="clear" w:color="auto" w:fill="FFFFFF"/>
                <w:lang w:val="en-US" w:eastAsia="zh-CN" w:bidi="ar"/>
              </w:rPr>
              <w:t xml:space="preserve">in LTE and NR 2-step RACH. </w:t>
            </w:r>
          </w:p>
          <w:p>
            <w:pPr>
              <w:spacing w:before="120"/>
              <w:jc w:val="both"/>
              <w:rPr>
                <w:rFonts w:eastAsia="宋体"/>
                <w:i w:val="0"/>
                <w:iCs w:val="0"/>
                <w:lang w:val="en-US" w:eastAsia="zh-CN"/>
              </w:rPr>
            </w:pPr>
            <w:r>
              <w:rPr>
                <w:rFonts w:hint="eastAsia" w:eastAsia="宋体"/>
                <w:b/>
                <w:bCs/>
                <w:i w:val="0"/>
                <w:iCs w:val="0"/>
                <w:lang w:val="en-US" w:eastAsia="zh-CN"/>
              </w:rPr>
              <w:t xml:space="preserve">Observation </w:t>
            </w:r>
            <w:r>
              <w:rPr>
                <w:rFonts w:hint="eastAsia"/>
                <w:b/>
                <w:bCs/>
                <w:i w:val="0"/>
                <w:iCs w:val="0"/>
                <w:lang w:val="en-US" w:eastAsia="zh-CN"/>
              </w:rPr>
              <w:t>2</w:t>
            </w:r>
            <w:r>
              <w:rPr>
                <w:rFonts w:hint="eastAsia" w:eastAsia="宋体"/>
                <w:b/>
                <w:bCs/>
                <w:i w:val="0"/>
                <w:iCs w:val="0"/>
                <w:lang w:val="en-US" w:eastAsia="zh-CN"/>
              </w:rPr>
              <w:t xml:space="preserve">: </w:t>
            </w:r>
            <w:r>
              <w:rPr>
                <w:rFonts w:hint="eastAsia" w:eastAsia="宋体"/>
                <w:i w:val="0"/>
                <w:iCs w:val="0"/>
                <w:lang w:val="en-US" w:eastAsia="zh-CN"/>
              </w:rPr>
              <w:t xml:space="preserve">It becomes very difficult for gNB to avoid the overlapping between Msg3 PUSCH repetitions and a PUCCH carrying HARQ-ACK/CSI. </w:t>
            </w:r>
          </w:p>
          <w:p>
            <w:pPr>
              <w:spacing w:before="120"/>
              <w:jc w:val="both"/>
              <w:rPr>
                <w:rFonts w:eastAsia="宋体"/>
                <w:b/>
                <w:bCs/>
                <w:i w:val="0"/>
                <w:iCs w:val="0"/>
                <w:lang w:val="en-US" w:eastAsia="zh-CN"/>
              </w:rPr>
            </w:pPr>
            <w:r>
              <w:rPr>
                <w:rFonts w:hint="eastAsia" w:eastAsia="宋体"/>
                <w:b/>
                <w:bCs/>
                <w:i w:val="0"/>
                <w:iCs w:val="0"/>
                <w:lang w:val="en-US" w:eastAsia="zh-CN"/>
              </w:rPr>
              <w:t xml:space="preserve">Observation </w:t>
            </w:r>
            <w:r>
              <w:rPr>
                <w:rFonts w:hint="eastAsia"/>
                <w:b/>
                <w:bCs/>
                <w:i w:val="0"/>
                <w:iCs w:val="0"/>
                <w:lang w:val="en-US" w:eastAsia="zh-CN"/>
              </w:rPr>
              <w:t>3</w:t>
            </w:r>
            <w:r>
              <w:rPr>
                <w:rFonts w:hint="eastAsia" w:eastAsia="宋体"/>
                <w:b/>
                <w:bCs/>
                <w:i w:val="0"/>
                <w:iCs w:val="0"/>
                <w:lang w:val="en-US" w:eastAsia="zh-CN"/>
              </w:rPr>
              <w:t xml:space="preserve">: </w:t>
            </w:r>
            <w:r>
              <w:rPr>
                <w:rFonts w:hint="eastAsia" w:eastAsia="宋体"/>
                <w:i w:val="0"/>
                <w:iCs w:val="0"/>
                <w:lang w:val="en-US" w:eastAsia="zh-CN"/>
              </w:rPr>
              <w:t xml:space="preserve">If UCI is multiplexed on Msg3 PUSCH, it requires blind decoding of Msg3 PUSCH with or without UCI multiplexing as along as a PUCCH from any UEs in the same cell would overlap in time with the Msg3 PUSCH.  </w:t>
            </w:r>
          </w:p>
          <w:p>
            <w:pPr>
              <w:spacing w:before="120"/>
              <w:jc w:val="both"/>
              <w:rPr>
                <w:rFonts w:eastAsia="宋体"/>
                <w:i w:val="0"/>
                <w:iCs w:val="0"/>
                <w:lang w:val="en-US" w:eastAsia="zh-CN"/>
              </w:rPr>
            </w:pPr>
            <w:r>
              <w:rPr>
                <w:rFonts w:hint="eastAsia" w:eastAsia="宋体"/>
                <w:b/>
                <w:bCs/>
                <w:i w:val="0"/>
                <w:iCs w:val="0"/>
                <w:lang w:val="en-US" w:eastAsia="zh-CN"/>
              </w:rPr>
              <w:t xml:space="preserve">Proposal 5: </w:t>
            </w:r>
            <w:r>
              <w:rPr>
                <w:rFonts w:hint="eastAsia" w:eastAsia="宋体"/>
                <w:i w:val="0"/>
                <w:iCs w:val="0"/>
                <w:lang w:val="en-US" w:eastAsia="zh-CN"/>
              </w:rPr>
              <w:t>Msg3 PUSCH repetitions can be overlapped with a PUCCH carrying HARQ-ACK/CSI, and UCI is not multiplexed in the overlapped Msg3 PUSCH repetitions.</w:t>
            </w:r>
          </w:p>
          <w:p>
            <w:pPr>
              <w:spacing w:before="120"/>
              <w:jc w:val="both"/>
              <w:rPr>
                <w:rFonts w:eastAsia="宋体"/>
                <w:i w:val="0"/>
                <w:iCs w:val="0"/>
                <w:lang w:val="en-US" w:eastAsia="zh-CN"/>
              </w:rPr>
            </w:pPr>
            <w:r>
              <w:rPr>
                <w:rFonts w:hint="eastAsia" w:eastAsia="宋体"/>
                <w:b/>
                <w:bCs/>
                <w:i w:val="0"/>
                <w:iCs w:val="0"/>
                <w:lang w:val="en-US" w:eastAsia="zh-CN"/>
              </w:rPr>
              <w:t xml:space="preserve">Proposal 6: </w:t>
            </w:r>
            <w:r>
              <w:rPr>
                <w:rFonts w:hint="eastAsia" w:eastAsia="宋体"/>
                <w:i w:val="0"/>
                <w:iCs w:val="0"/>
                <w:lang w:val="en-US" w:eastAsia="zh-CN"/>
              </w:rPr>
              <w:t xml:space="preserve">For a given UE, if one or more Msg3 repetitions overlap with a PUCCH carrying HARQ-ACK/CSI, the UE transmits PUCCH and drops the overlapped one or more Msg3 repetitions. </w:t>
            </w:r>
          </w:p>
          <w:p>
            <w:pPr>
              <w:spacing w:before="120"/>
              <w:jc w:val="both"/>
              <w:rPr>
                <w:rFonts w:hint="eastAsia" w:eastAsia="宋体"/>
                <w:color w:val="000000"/>
                <w:shd w:val="clear" w:color="auto" w:fill="FFFFFF"/>
                <w:vertAlign w:val="baseline"/>
                <w:lang w:val="en-US" w:eastAsia="zh-CN" w:bidi="ar"/>
              </w:rPr>
            </w:pPr>
            <w:r>
              <w:rPr>
                <w:rFonts w:hint="eastAsia" w:eastAsia="宋体"/>
                <w:b/>
                <w:bCs/>
                <w:i w:val="0"/>
                <w:iCs w:val="0"/>
                <w:highlight w:val="none"/>
                <w:lang w:val="en-US" w:eastAsia="zh-CN"/>
              </w:rPr>
              <w:t>Proposal 7:</w:t>
            </w:r>
            <w:r>
              <w:rPr>
                <w:rFonts w:hint="eastAsia"/>
                <w:b/>
                <w:bCs/>
                <w:i w:val="0"/>
                <w:iCs w:val="0"/>
                <w:highlight w:val="none"/>
                <w:lang w:val="en-US" w:eastAsia="zh-CN"/>
              </w:rPr>
              <w:t xml:space="preserve"> </w:t>
            </w:r>
            <w:r>
              <w:rPr>
                <w:rFonts w:hint="eastAsia" w:eastAsia="宋体"/>
                <w:i w:val="0"/>
                <w:iCs w:val="0"/>
                <w:highlight w:val="none"/>
                <w:lang w:val="en-US" w:eastAsia="zh-CN"/>
              </w:rPr>
              <w:t xml:space="preserve">If a Msg3 repetition is dropped due to overlapping with PUCCH, it </w:t>
            </w:r>
            <w:r>
              <w:rPr>
                <w:rFonts w:hint="eastAsia"/>
                <w:i w:val="0"/>
                <w:iCs w:val="0"/>
                <w:highlight w:val="none"/>
                <w:lang w:val="en-US" w:eastAsia="zh-CN"/>
              </w:rPr>
              <w:t xml:space="preserve">would </w:t>
            </w:r>
            <w:r>
              <w:rPr>
                <w:rFonts w:hint="eastAsia" w:eastAsia="宋体"/>
                <w:i w:val="0"/>
                <w:iCs w:val="0"/>
                <w:highlight w:val="none"/>
                <w:lang w:val="en-US" w:eastAsia="zh-CN"/>
              </w:rPr>
              <w:t xml:space="preserve">be counted as one repetition in the total number of repetitions for Msg3 transmission. </w:t>
            </w:r>
          </w:p>
        </w:tc>
      </w:tr>
    </w:tbl>
    <w:p>
      <w:pPr>
        <w:rPr>
          <w:rFonts w:hint="eastAsia"/>
          <w:lang w:val="en-US" w:eastAsia="zh-CN"/>
        </w:rPr>
      </w:pPr>
    </w:p>
    <w:p>
      <w:pPr>
        <w:bidi w:val="0"/>
        <w:rPr>
          <w:lang w:val="en-US"/>
        </w:rPr>
      </w:pPr>
      <w:r>
        <w:rPr>
          <w:rFonts w:hint="eastAsia"/>
          <w:lang w:val="en-US" w:eastAsia="zh-CN"/>
        </w:rPr>
        <w:t xml:space="preserve">[18, Sharp]: </w:t>
      </w:r>
      <w:r>
        <w:rPr>
          <w:lang w:val="en-US"/>
        </w:rPr>
        <w:t xml:space="preserve">The determination of available slots shouldn’t be affected by scheduling/triggering of high priority PUCCH/PUSCH or cancellation indication. </w:t>
      </w:r>
    </w:p>
    <w:p>
      <w:pPr>
        <w:bidi w:val="0"/>
        <w:rPr>
          <w:rFonts w:hint="default" w:eastAsia="宋体"/>
          <w:lang w:val="en-US" w:eastAsia="zh-CN"/>
        </w:rPr>
      </w:pPr>
      <w:r>
        <w:rPr>
          <w:rFonts w:hint="eastAsia" w:eastAsia="宋体"/>
          <w:lang w:val="en-US" w:eastAsia="zh-CN"/>
        </w:rPr>
        <w:t xml:space="preserve">Based on above input, FL suggests to start the discussion with the following questions. </w:t>
      </w:r>
    </w:p>
    <w:p>
      <w:pPr>
        <w:rPr>
          <w:rFonts w:hint="eastAsia"/>
          <w:b/>
          <w:bCs/>
          <w:sz w:val="20"/>
          <w:szCs w:val="20"/>
          <w:lang w:val="en-US" w:eastAsia="zh-CN"/>
        </w:rPr>
      </w:pPr>
      <w:r>
        <w:rPr>
          <w:rFonts w:hint="eastAsia"/>
          <w:b/>
          <w:bCs/>
          <w:sz w:val="20"/>
          <w:szCs w:val="20"/>
          <w:lang w:val="en-US" w:eastAsia="zh-CN"/>
        </w:rPr>
        <w:t>Q 2.3-1: Do you think PUCCH carrying HARQ-ACK/CSI can be overlapped with Msg3 PUSCH repetitions? If it is allowed, what</w:t>
      </w:r>
      <w:r>
        <w:rPr>
          <w:rFonts w:hint="default"/>
          <w:b/>
          <w:bCs/>
          <w:sz w:val="20"/>
          <w:szCs w:val="20"/>
          <w:lang w:val="en-US" w:eastAsia="zh-CN"/>
        </w:rPr>
        <w:t>’</w:t>
      </w:r>
      <w:r>
        <w:rPr>
          <w:rFonts w:hint="eastAsia"/>
          <w:b/>
          <w:bCs/>
          <w:sz w:val="20"/>
          <w:szCs w:val="20"/>
          <w:lang w:val="en-US" w:eastAsia="zh-CN"/>
        </w:rPr>
        <w:t>s the expected UE behavior? Otherwise, how could the NW manage to avoid such collision especially for TDD case?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rFonts w:hint="default"/>
          <w:b/>
          <w:bCs/>
          <w:sz w:val="20"/>
          <w:szCs w:val="20"/>
          <w:lang w:val="en-US" w:eastAsia="zh-CN"/>
        </w:rPr>
      </w:pPr>
    </w:p>
    <w:p>
      <w:pPr>
        <w:pStyle w:val="4"/>
        <w:rPr>
          <w:rFonts w:hint="eastAsia"/>
          <w:b/>
          <w:bCs/>
          <w:u w:val="single"/>
          <w:lang w:val="en-US" w:eastAsia="zh-CN"/>
        </w:rPr>
      </w:pPr>
      <w:r>
        <w:rPr>
          <w:rFonts w:hint="eastAsia"/>
          <w:b/>
          <w:bCs/>
          <w:u w:val="single"/>
          <w:lang w:val="en-US" w:eastAsia="zh-CN"/>
        </w:rPr>
        <w:t>Issue#8: Collision handing due to slot configuration (SFI is not configured)</w:t>
      </w:r>
    </w:p>
    <w:p>
      <w:pPr>
        <w:rPr>
          <w:lang w:val="en-US" w:eastAsia="zh-CN"/>
        </w:rPr>
      </w:pPr>
      <w:r>
        <w:rPr>
          <w:rFonts w:hint="eastAsia"/>
          <w:lang w:val="en-US" w:eastAsia="zh-CN"/>
        </w:rPr>
        <w:t xml:space="preserve">If SFI is not configured, the following symbols are available symbols for Msg3 transmission according to current specification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p>
    <w:p>
      <w:pPr>
        <w:numPr>
          <w:ilvl w:val="0"/>
          <w:numId w:val="26"/>
        </w:numPr>
        <w:tabs>
          <w:tab w:val="left" w:pos="420"/>
          <w:tab w:val="clear" w:pos="0"/>
        </w:tabs>
        <w:ind w:left="420" w:leftChars="0"/>
        <w:rPr>
          <w:rFonts w:eastAsia="宋体"/>
          <w:lang w:val="en-US" w:eastAsia="zh-CN"/>
        </w:rPr>
      </w:pPr>
      <w:r>
        <w:rPr>
          <w:rFonts w:hint="eastAsia"/>
          <w:lang w:val="en-US" w:eastAsia="zh-CN"/>
        </w:rPr>
        <w:t xml:space="preserve">1) Uplink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26"/>
        </w:numPr>
        <w:tabs>
          <w:tab w:val="left" w:pos="420"/>
          <w:tab w:val="clear" w:pos="0"/>
        </w:tabs>
        <w:ind w:left="420" w:leftChars="0"/>
        <w:rPr>
          <w:rFonts w:eastAsia="宋体"/>
          <w:lang w:val="en-US" w:eastAsia="zh-CN"/>
        </w:rPr>
      </w:pPr>
      <w:r>
        <w:rPr>
          <w:rFonts w:hint="eastAsia"/>
          <w:lang w:val="en-US" w:eastAsia="zh-CN"/>
        </w:rPr>
        <w:t xml:space="preserve">2) Flexible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 w:val="0"/>
          <w:iCs/>
          <w:lang w:val="en-US" w:eastAsia="zh-CN"/>
        </w:rPr>
        <w:t>if provided</w:t>
      </w:r>
      <w:r>
        <w:rPr>
          <w:rFonts w:hint="eastAsia" w:eastAsia="宋体"/>
          <w:i/>
          <w:lang w:val="en-US" w:eastAsia="zh-CN"/>
        </w:rPr>
        <w:t>.</w:t>
      </w:r>
    </w:p>
    <w:p>
      <w:pPr>
        <w:numPr>
          <w:ilvl w:val="1"/>
          <w:numId w:val="26"/>
        </w:numPr>
        <w:ind w:left="840" w:leftChars="0"/>
        <w:rPr>
          <w:rFonts w:eastAsia="宋体"/>
          <w:lang w:val="en-US" w:eastAsia="zh-CN"/>
        </w:rPr>
      </w:pPr>
      <w:r>
        <w:rPr>
          <w:rFonts w:hint="eastAsia"/>
          <w:lang w:val="en-US" w:eastAsia="zh-CN"/>
        </w:rPr>
        <w:t xml:space="preserve">If a UE is </w:t>
      </w:r>
      <w:r>
        <w:rPr>
          <w:rFonts w:hint="eastAsia"/>
          <w:highlight w:val="none"/>
          <w:lang w:val="en-US" w:eastAsia="zh-CN"/>
        </w:rPr>
        <w:t xml:space="preserve">only </w:t>
      </w:r>
      <w:r>
        <w:rPr>
          <w:rFonts w:hint="eastAsia"/>
          <w:lang w:val="en-US" w:eastAsia="zh-CN"/>
        </w:rPr>
        <w:t xml:space="preserve">provided by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w:t>
      </w:r>
      <w:r>
        <w:rPr>
          <w:rFonts w:hint="eastAsia"/>
          <w:i w:val="0"/>
          <w:iCs/>
          <w:lang w:val="en-US" w:eastAsia="zh-CN"/>
        </w:rPr>
        <w:t xml:space="preserve"> it is a common understanding that</w:t>
      </w:r>
      <w:r>
        <w:rPr>
          <w:rFonts w:hint="eastAsia"/>
          <w:i/>
          <w:lang w:val="en-US" w:eastAsia="zh-CN"/>
        </w:rPr>
        <w:t xml:space="preserve"> </w:t>
      </w:r>
      <w:r>
        <w:rPr>
          <w:rFonts w:hint="eastAsia"/>
          <w:i w:val="0"/>
          <w:iCs/>
          <w:lang w:val="en-US" w:eastAsia="zh-CN"/>
        </w:rPr>
        <w:t>the flexible symbol</w:t>
      </w:r>
      <w:r>
        <w:rPr>
          <w:rFonts w:hint="eastAsia"/>
          <w:lang w:val="en-US" w:eastAsia="zh-CN"/>
        </w:rPr>
        <w:t xml:space="preserve"> can be used for Msg3 transmission.  </w:t>
      </w:r>
    </w:p>
    <w:p>
      <w:pPr>
        <w:numPr>
          <w:ilvl w:val="1"/>
          <w:numId w:val="26"/>
        </w:numPr>
        <w:ind w:left="840" w:leftChars="0"/>
      </w:pPr>
      <w:r>
        <w:rPr>
          <w:rFonts w:hint="eastAsia"/>
          <w:lang w:val="en-US" w:eastAsia="zh-CN"/>
        </w:rPr>
        <w:t xml:space="preserve">If a UE is provided by 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rFonts w:hint="eastAsia"/>
          <w:i w:val="0"/>
          <w:iCs/>
          <w:lang w:val="en-US" w:eastAsia="zh-CN"/>
        </w:rPr>
        <w:t xml:space="preserve">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the flexible symbol is available for Msg3 </w:t>
      </w:r>
      <w:r>
        <w:rPr>
          <w:rFonts w:hint="eastAsia"/>
          <w:lang w:val="en-US" w:eastAsia="zh-CN"/>
        </w:rPr>
        <w:t>transmission</w:t>
      </w:r>
      <w:r>
        <w:rPr>
          <w:rFonts w:hint="eastAsia"/>
          <w:iCs/>
          <w:lang w:val="en-US" w:eastAsia="zh-CN"/>
        </w:rPr>
        <w:t>.</w:t>
      </w:r>
    </w:p>
    <w:p>
      <w:pPr>
        <w:pStyle w:val="88"/>
        <w:ind w:left="0" w:firstLine="0"/>
        <w:rPr>
          <w:lang w:val="en-US" w:eastAsia="zh-CN"/>
        </w:rPr>
      </w:pPr>
      <w:r>
        <w:rPr>
          <w:rFonts w:hint="eastAsia"/>
          <w:lang w:val="en-US" w:eastAsia="zh-CN"/>
        </w:rPr>
        <w:t xml:space="preserve">Meanwhile, the following symbols are not available for Msg3 transmission if SFI is not configured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p>
    <w:p>
      <w:pPr>
        <w:numPr>
          <w:ilvl w:val="0"/>
          <w:numId w:val="27"/>
        </w:numPr>
        <w:rPr>
          <w:lang w:val="en-US" w:eastAsia="zh-CN"/>
        </w:rPr>
      </w:pPr>
      <w:r>
        <w:rPr>
          <w:rFonts w:hint="eastAsia"/>
          <w:lang w:val="en-US" w:eastAsia="zh-CN"/>
        </w:rPr>
        <w:t xml:space="preserve">1) Downlink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27"/>
        </w:numPr>
        <w:rPr>
          <w:lang w:val="en-US" w:eastAsia="zh-CN"/>
        </w:rPr>
      </w:pPr>
      <w:r>
        <w:rPr>
          <w:rFonts w:hint="eastAsia"/>
          <w:lang w:val="en-US" w:eastAsia="zh-CN"/>
        </w:rPr>
        <w:t xml:space="preserve">2) Symbols configured for SSB transmission </w:t>
      </w:r>
    </w:p>
    <w:p>
      <w:pPr>
        <w:numPr>
          <w:ilvl w:val="0"/>
          <w:numId w:val="26"/>
        </w:numPr>
        <w:tabs>
          <w:tab w:val="left" w:pos="420"/>
          <w:tab w:val="clear" w:pos="0"/>
        </w:tabs>
        <w:ind w:left="420" w:leftChars="0"/>
        <w:rPr>
          <w:rFonts w:hint="eastAsia"/>
          <w:b/>
          <w:bCs/>
          <w:u w:val="single"/>
          <w:lang w:val="en-US" w:eastAsia="zh-CN"/>
        </w:rPr>
      </w:pPr>
      <w:r>
        <w:rPr>
          <w:rFonts w:hint="eastAsia"/>
          <w:lang w:val="en-US" w:eastAsia="zh-CN"/>
        </w:rPr>
        <w:t xml:space="preserve">Note that, a symbol for </w:t>
      </w:r>
      <w:r>
        <w:t>a CORESET for Type0-PDCCH CSS set</w:t>
      </w:r>
      <w:r>
        <w:rPr>
          <w:rFonts w:hint="eastAsia"/>
          <w:lang w:val="en-US" w:eastAsia="zh-CN"/>
        </w:rPr>
        <w:t xml:space="preserve"> indicated </w:t>
      </w:r>
      <w:r>
        <w:t xml:space="preserve">by </w:t>
      </w:r>
      <w:r>
        <w:rPr>
          <w:i/>
        </w:rPr>
        <w:t>pdcch-ConfigSIB1</w:t>
      </w:r>
      <w:r>
        <w:rPr>
          <w:lang w:val="en-US"/>
        </w:rPr>
        <w:t xml:space="preserve"> </w:t>
      </w:r>
      <w:r>
        <w:rPr>
          <w:rFonts w:eastAsia="MS Mincho"/>
        </w:rPr>
        <w:t xml:space="preserve">in </w:t>
      </w:r>
      <w:r>
        <w:rPr>
          <w:i/>
          <w:lang w:val="en-US"/>
        </w:rPr>
        <w:t>MIB</w:t>
      </w:r>
      <w:r>
        <w:rPr>
          <w:lang w:val="en-US"/>
        </w:rPr>
        <w:t xml:space="preserve"> </w:t>
      </w:r>
      <w:r>
        <w:rPr>
          <w:rFonts w:hint="eastAsia"/>
          <w:lang w:val="en-US" w:eastAsia="zh-CN"/>
        </w:rPr>
        <w:t xml:space="preserve">can be indicated as flexible symbol by </w:t>
      </w:r>
      <w:r>
        <w:rPr>
          <w:i/>
          <w:lang w:val="en-US"/>
        </w:rPr>
        <w:t>tdd-</w:t>
      </w:r>
      <w:r>
        <w:rPr>
          <w:i/>
        </w:rPr>
        <w:t>UL-DL-</w:t>
      </w:r>
      <w:r>
        <w:rPr>
          <w:i/>
          <w:lang w:val="en-US"/>
        </w:rPr>
        <w:t>ConfigurationCommon</w:t>
      </w:r>
      <w:r>
        <w:rPr>
          <w:rFonts w:hint="eastAsia"/>
          <w:i/>
          <w:lang w:val="en-US" w:eastAsia="zh-CN"/>
        </w:rPr>
        <w:t xml:space="preserve"> </w:t>
      </w:r>
      <w:r>
        <w:rPr>
          <w:rFonts w:hint="eastAsia"/>
          <w:iCs/>
          <w:highlight w:val="yellow"/>
          <w:lang w:val="en-US" w:eastAsia="zh-CN"/>
        </w:rPr>
        <w:t xml:space="preserve">and </w:t>
      </w:r>
      <w:r>
        <w:rPr>
          <w:i/>
          <w:lang w:val="en-US"/>
        </w:rPr>
        <w:t>tdd-</w:t>
      </w:r>
      <w:r>
        <w:rPr>
          <w:i/>
        </w:rPr>
        <w:t>UL-DL-</w:t>
      </w:r>
      <w:r>
        <w:rPr>
          <w:i/>
          <w:lang w:val="en-US"/>
        </w:rPr>
        <w:t>C</w:t>
      </w:r>
      <w:r>
        <w:rPr>
          <w:i/>
        </w:rPr>
        <w:t>onfiguration</w:t>
      </w:r>
      <w:r>
        <w:rPr>
          <w:i/>
          <w:lang w:val="en-US"/>
        </w:rPr>
        <w:t>D</w:t>
      </w:r>
      <w:r>
        <w:rPr>
          <w:i/>
        </w:rPr>
        <w:t>edicated</w:t>
      </w:r>
      <w:r>
        <w:rPr>
          <w:rFonts w:hint="eastAsia"/>
          <w:lang w:val="en-US" w:eastAsia="zh-CN"/>
        </w:rPr>
        <w:t xml:space="preserve">, which can be used for Msg3 transmission. In other words, as long as it is a flexible symbol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it can be used for Msg3 transmission. </w:t>
      </w:r>
    </w:p>
    <w:p>
      <w:pPr>
        <w:bidi w:val="0"/>
        <w:rPr>
          <w:rFonts w:hint="eastAsia"/>
          <w:b/>
          <w:bCs/>
          <w:u w:val="single"/>
          <w:lang w:val="en-US" w:eastAsia="zh-CN"/>
        </w:rPr>
      </w:pPr>
      <w:r>
        <w:rPr>
          <w:rFonts w:hint="eastAsia"/>
          <w:lang w:val="en-US" w:eastAsia="zh-CN"/>
        </w:rPr>
        <w:t>When Msg3 PUSCH repetition is supported, whether the legacy rules can be applied should be further discussed. Companies</w:t>
      </w:r>
      <w:r>
        <w:rPr>
          <w:rFonts w:hint="default"/>
          <w:lang w:val="en-US" w:eastAsia="zh-CN"/>
        </w:rPr>
        <w:t>’</w:t>
      </w:r>
      <w:r>
        <w:rPr>
          <w:rFonts w:hint="eastAsia"/>
          <w:lang w:val="en-US" w:eastAsia="zh-CN"/>
        </w:rPr>
        <w:t xml:space="preserve"> views are summarized below.  </w:t>
      </w:r>
    </w:p>
    <w:p>
      <w:pPr>
        <w:numPr>
          <w:ilvl w:val="0"/>
          <w:numId w:val="28"/>
        </w:numPr>
        <w:ind w:left="420" w:leftChars="0" w:hanging="420" w:firstLineChars="0"/>
        <w:rPr>
          <w:rFonts w:eastAsia="等线"/>
          <w:b/>
          <w:bCs/>
          <w:i w:val="0"/>
          <w:iCs/>
          <w:lang w:eastAsia="zh-CN"/>
        </w:rPr>
      </w:pPr>
      <w:r>
        <w:rPr>
          <w:rFonts w:hint="eastAsia" w:eastAsia="宋体"/>
          <w:b/>
          <w:bCs/>
          <w:i w:val="0"/>
          <w:iCs/>
          <w:lang w:val="en-US" w:eastAsia="zh-CN"/>
        </w:rPr>
        <w:t>A</w:t>
      </w:r>
      <w:r>
        <w:rPr>
          <w:b/>
          <w:bCs/>
          <w:i w:val="0"/>
          <w:iCs/>
        </w:rPr>
        <w:t xml:space="preserve">vailable UL slot </w:t>
      </w:r>
      <w:r>
        <w:rPr>
          <w:rFonts w:hint="eastAsia" w:eastAsia="宋体"/>
          <w:b/>
          <w:bCs/>
          <w:i w:val="0"/>
          <w:iCs/>
          <w:lang w:val="en-US" w:eastAsia="zh-CN"/>
        </w:rPr>
        <w:t xml:space="preserve">for Msg3 PUSCH repetition </w:t>
      </w:r>
      <w:r>
        <w:rPr>
          <w:b/>
          <w:bCs/>
          <w:i w:val="0"/>
          <w:iCs/>
        </w:rPr>
        <w:t xml:space="preserve">depends on </w:t>
      </w:r>
      <w:r>
        <w:rPr>
          <w:rFonts w:eastAsia="等线"/>
          <w:b/>
          <w:bCs/>
          <w:i/>
          <w:iCs w:val="0"/>
          <w:lang w:eastAsia="zh-CN"/>
        </w:rPr>
        <w:t>TDD-UL-DL-Configcommon</w:t>
      </w:r>
      <w:r>
        <w:rPr>
          <w:rFonts w:hint="eastAsia" w:eastAsia="等线"/>
          <w:b/>
          <w:bCs/>
          <w:i/>
          <w:iCs w:val="0"/>
          <w:lang w:val="en-US" w:eastAsia="zh-CN"/>
        </w:rPr>
        <w:t xml:space="preserve"> </w:t>
      </w:r>
      <w:r>
        <w:rPr>
          <w:rFonts w:hint="eastAsia" w:eastAsia="等线"/>
          <w:b/>
          <w:bCs/>
          <w:i w:val="0"/>
          <w:iCs/>
          <w:lang w:val="en-US" w:eastAsia="zh-CN"/>
        </w:rPr>
        <w:t>and s</w:t>
      </w:r>
      <w:r>
        <w:rPr>
          <w:rFonts w:hint="eastAsia"/>
          <w:b/>
          <w:bCs/>
          <w:lang w:val="en-US" w:eastAsia="zh-CN"/>
        </w:rPr>
        <w:t>ymbols configured for SSB transmission</w:t>
      </w:r>
    </w:p>
    <w:p>
      <w:pPr>
        <w:numPr>
          <w:ilvl w:val="1"/>
          <w:numId w:val="28"/>
        </w:numPr>
        <w:ind w:left="840" w:leftChars="0" w:hanging="420" w:firstLineChars="0"/>
        <w:rPr>
          <w:rFonts w:eastAsia="等线"/>
          <w:b w:val="0"/>
          <w:bCs/>
          <w:i w:val="0"/>
          <w:iCs/>
          <w:lang w:eastAsia="zh-CN"/>
        </w:rPr>
      </w:pPr>
      <w:r>
        <w:rPr>
          <w:rFonts w:eastAsia="等线"/>
          <w:b w:val="0"/>
          <w:bCs/>
          <w:i w:val="0"/>
          <w:iCs/>
          <w:lang w:eastAsia="zh-CN"/>
        </w:rPr>
        <w:t xml:space="preserve">UL </w:t>
      </w:r>
      <w:r>
        <w:rPr>
          <w:rFonts w:hint="eastAsia"/>
          <w:b w:val="0"/>
          <w:bCs/>
          <w:lang w:val="en-US" w:eastAsia="zh-CN"/>
        </w:rPr>
        <w:t xml:space="preserve">symbols </w:t>
      </w:r>
      <w:r>
        <w:rPr>
          <w:rFonts w:eastAsia="等线"/>
          <w:b w:val="0"/>
          <w:bCs/>
          <w:i w:val="0"/>
          <w:iCs/>
          <w:lang w:eastAsia="zh-CN"/>
        </w:rPr>
        <w:t xml:space="preserve">indicated </w:t>
      </w:r>
      <w:r>
        <w:rPr>
          <w:rFonts w:hint="eastAsia" w:eastAsia="等线"/>
          <w:b w:val="0"/>
          <w:bCs/>
          <w:i w:val="0"/>
          <w:iCs/>
          <w:lang w:val="en-US" w:eastAsia="zh-CN"/>
        </w:rPr>
        <w:t xml:space="preserve">by </w:t>
      </w:r>
      <w:r>
        <w:rPr>
          <w:rFonts w:eastAsia="等线"/>
          <w:b w:val="0"/>
          <w:bCs/>
          <w:i/>
          <w:iCs w:val="0"/>
          <w:lang w:eastAsia="zh-CN"/>
        </w:rPr>
        <w:t>TDD-UL-DL-Configcommon</w:t>
      </w:r>
      <w:r>
        <w:rPr>
          <w:rFonts w:hint="eastAsia" w:eastAsia="等线"/>
          <w:b w:val="0"/>
          <w:bCs/>
          <w:i/>
          <w:iCs w:val="0"/>
          <w:lang w:val="en-US" w:eastAsia="zh-CN"/>
        </w:rPr>
        <w:t xml:space="preserve"> </w:t>
      </w:r>
      <w:r>
        <w:rPr>
          <w:rFonts w:eastAsia="等线"/>
          <w:b w:val="0"/>
          <w:bCs/>
          <w:i w:val="0"/>
          <w:iCs/>
          <w:lang w:eastAsia="zh-CN"/>
        </w:rPr>
        <w:t xml:space="preserve">is determined as available slots </w:t>
      </w:r>
      <w:r>
        <w:rPr>
          <w:rFonts w:hint="eastAsia" w:eastAsia="等线"/>
          <w:b w:val="0"/>
          <w:bCs/>
          <w:i w:val="0"/>
          <w:iCs/>
          <w:lang w:eastAsia="zh-CN"/>
        </w:rPr>
        <w:t>for Msg3 repetition</w:t>
      </w:r>
      <w:r>
        <w:rPr>
          <w:rFonts w:hint="eastAsia" w:eastAsia="等线"/>
          <w:b w:val="0"/>
          <w:bCs/>
          <w:i w:val="0"/>
          <w:iCs/>
          <w:lang w:val="en-US" w:eastAsia="zh-CN"/>
        </w:rPr>
        <w:t>.</w:t>
      </w:r>
    </w:p>
    <w:p>
      <w:pPr>
        <w:keepNext w:val="0"/>
        <w:keepLines w:val="0"/>
        <w:pageBreakBefore w:val="0"/>
        <w:widowControl/>
        <w:numPr>
          <w:ilvl w:val="0"/>
          <w:numId w:val="29"/>
        </w:numPr>
        <w:kinsoku/>
        <w:wordWrap/>
        <w:overflowPunct w:val="0"/>
        <w:topLinePunct w:val="0"/>
        <w:autoSpaceDE w:val="0"/>
        <w:autoSpaceDN w:val="0"/>
        <w:bidi w:val="0"/>
        <w:adjustRightInd w:val="0"/>
        <w:snapToGrid/>
        <w:spacing w:after="120" w:line="276" w:lineRule="auto"/>
        <w:ind w:left="840" w:leftChars="0" w:firstLine="0" w:firstLineChars="0"/>
        <w:textAlignment w:val="baseline"/>
        <w:rPr>
          <w:rFonts w:hint="default"/>
          <w:lang w:val="en-US" w:eastAsia="zh-CN"/>
        </w:rPr>
      </w:pPr>
      <w:r>
        <w:rPr>
          <w:rFonts w:hint="eastAsia"/>
          <w:lang w:val="en-US" w:eastAsia="zh-CN"/>
        </w:rPr>
        <w:t xml:space="preserve"> </w:t>
      </w:r>
      <w:r>
        <w:rPr>
          <w:lang w:val="fr-FR" w:eastAsia="zh-CN"/>
        </w:rPr>
        <w:t>[</w:t>
      </w:r>
      <w:r>
        <w:rPr>
          <w:rFonts w:hint="eastAsia"/>
          <w:lang w:val="fr-FR" w:eastAsia="zh-CN"/>
        </w:rPr>
        <w:t>2</w:t>
      </w:r>
      <w:r>
        <w:rPr>
          <w:lang w:val="fr-FR" w:eastAsia="zh-CN"/>
        </w:rPr>
        <w:t xml:space="preserve">, </w:t>
      </w:r>
      <w:r>
        <w:rPr>
          <w:rFonts w:hint="eastAsia"/>
          <w:lang w:val="fr-FR" w:eastAsia="zh-CN"/>
        </w:rPr>
        <w:t>OPPO</w:t>
      </w:r>
      <w:r>
        <w:rPr>
          <w:lang w:val="fr-FR"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[5, vivo], [6, CATT], </w:t>
      </w:r>
      <w:r>
        <w:rPr>
          <w:rFonts w:hint="eastAsia" w:eastAsia="宋体"/>
          <w:color w:val="000000"/>
          <w:sz w:val="20"/>
          <w:szCs w:val="20"/>
          <w:shd w:val="clear" w:color="auto" w:fill="FFFFFF"/>
          <w:lang w:val="en-US" w:eastAsia="zh-CN"/>
        </w:rPr>
        <w:t xml:space="preserve">[7, China Telecom], </w:t>
      </w:r>
      <w:r>
        <w:rPr>
          <w:rFonts w:hint="eastAsia"/>
          <w:lang w:val="en-US" w:eastAsia="zh-CN"/>
        </w:rPr>
        <w:t xml:space="preserve">[10, Intel], [12, Qualcomm], [15, ETRI], [13, Panasonic], </w:t>
      </w:r>
      <w:r>
        <w:rPr>
          <w:lang w:val="en-US" w:eastAsia="zh-CN"/>
        </w:rPr>
        <w:t>[2</w:t>
      </w:r>
      <w:r>
        <w:rPr>
          <w:rFonts w:hint="eastAsia"/>
          <w:lang w:val="en-US" w:eastAsia="zh-CN"/>
        </w:rPr>
        <w:t>3</w:t>
      </w:r>
      <w:r>
        <w:rPr>
          <w:lang w:val="en-US" w:eastAsia="zh-CN"/>
        </w:rPr>
        <w:t>, WILUS]</w:t>
      </w:r>
    </w:p>
    <w:p>
      <w:pPr>
        <w:numPr>
          <w:ilvl w:val="1"/>
          <w:numId w:val="28"/>
        </w:numPr>
        <w:ind w:left="840" w:leftChars="0" w:hanging="420" w:firstLineChars="0"/>
        <w:rPr>
          <w:rFonts w:hint="default" w:eastAsia="等线"/>
          <w:b w:val="0"/>
          <w:bCs/>
          <w:i w:val="0"/>
          <w:iCs/>
          <w:lang w:val="en-US" w:eastAsia="zh-CN"/>
        </w:rPr>
      </w:pPr>
      <w:r>
        <w:rPr>
          <w:rFonts w:hint="eastAsia" w:eastAsia="等线"/>
          <w:b w:val="0"/>
          <w:bCs/>
          <w:i w:val="0"/>
          <w:iCs/>
          <w:lang w:val="en-US" w:eastAsia="zh-CN"/>
        </w:rPr>
        <w:t xml:space="preserve"> DL symbols </w:t>
      </w:r>
      <w:r>
        <w:rPr>
          <w:rFonts w:eastAsia="等线"/>
          <w:b w:val="0"/>
          <w:bCs/>
          <w:i w:val="0"/>
          <w:iCs/>
          <w:lang w:eastAsia="zh-CN"/>
        </w:rPr>
        <w:t xml:space="preserve">indicated </w:t>
      </w:r>
      <w:r>
        <w:rPr>
          <w:rFonts w:hint="eastAsia" w:eastAsia="等线"/>
          <w:b w:val="0"/>
          <w:bCs/>
          <w:i w:val="0"/>
          <w:iCs/>
          <w:lang w:val="en-US" w:eastAsia="zh-CN"/>
        </w:rPr>
        <w:t xml:space="preserve">by </w:t>
      </w:r>
      <w:r>
        <w:rPr>
          <w:rFonts w:eastAsia="等线"/>
          <w:b w:val="0"/>
          <w:bCs/>
          <w:i w:val="0"/>
          <w:iCs/>
          <w:lang w:eastAsia="zh-CN"/>
        </w:rPr>
        <w:t>TDD-UL-DL-Configcommon</w:t>
      </w:r>
      <w:r>
        <w:rPr>
          <w:rFonts w:hint="eastAsia" w:eastAsia="等线"/>
          <w:b w:val="0"/>
          <w:bCs/>
          <w:i w:val="0"/>
          <w:iCs/>
          <w:lang w:val="en-US" w:eastAsia="zh-CN"/>
        </w:rPr>
        <w:t xml:space="preserve"> or s</w:t>
      </w:r>
      <w:r>
        <w:rPr>
          <w:rFonts w:hint="eastAsia"/>
          <w:lang w:val="en-US" w:eastAsia="zh-CN"/>
        </w:rPr>
        <w:t xml:space="preserve">ymbols configured for SSB transmission are not available for Msg3 repetition. </w:t>
      </w:r>
    </w:p>
    <w:p>
      <w:pPr>
        <w:numPr>
          <w:ilvl w:val="2"/>
          <w:numId w:val="28"/>
        </w:numPr>
        <w:tabs>
          <w:tab w:val="left" w:pos="840"/>
          <w:tab w:val="clear" w:pos="1260"/>
        </w:tabs>
        <w:ind w:left="1260" w:leftChars="0" w:hanging="420" w:firstLineChars="0"/>
        <w:rPr>
          <w:rFonts w:hint="default" w:eastAsia="等线"/>
          <w:b w:val="0"/>
          <w:bCs/>
          <w:i w:val="0"/>
          <w:iCs/>
          <w:lang w:val="en-US"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[10, Intel]</w:t>
      </w:r>
    </w:p>
    <w:p>
      <w:pPr>
        <w:numPr>
          <w:ilvl w:val="1"/>
          <w:numId w:val="28"/>
        </w:numPr>
        <w:ind w:left="840" w:leftChars="0" w:hanging="420" w:firstLineChars="0"/>
        <w:rPr>
          <w:rFonts w:hint="default" w:eastAsia="等线"/>
          <w:b w:val="0"/>
          <w:bCs/>
          <w:i w:val="0"/>
          <w:iCs/>
          <w:lang w:val="en-US" w:eastAsia="zh-CN"/>
        </w:rPr>
      </w:pPr>
      <w:r>
        <w:rPr>
          <w:rFonts w:hint="eastAsia" w:eastAsia="等线"/>
          <w:b w:val="0"/>
          <w:bCs/>
          <w:i w:val="0"/>
          <w:iCs/>
          <w:lang w:val="en-US" w:eastAsia="zh-CN"/>
        </w:rPr>
        <w:t xml:space="preserve"> Regarding f</w:t>
      </w:r>
      <w:r>
        <w:rPr>
          <w:rFonts w:eastAsia="等线"/>
          <w:b w:val="0"/>
          <w:bCs/>
          <w:i w:val="0"/>
          <w:iCs/>
          <w:lang w:eastAsia="zh-CN"/>
        </w:rPr>
        <w:t xml:space="preserve">lexible </w:t>
      </w:r>
      <w:r>
        <w:rPr>
          <w:rFonts w:hint="eastAsia" w:eastAsia="等线"/>
          <w:b w:val="0"/>
          <w:bCs/>
          <w:i w:val="0"/>
          <w:iCs/>
          <w:lang w:val="en-US" w:eastAsia="zh-CN"/>
        </w:rPr>
        <w:t xml:space="preserve">symbols </w:t>
      </w:r>
      <w:r>
        <w:rPr>
          <w:rFonts w:eastAsia="等线"/>
          <w:b w:val="0"/>
          <w:bCs/>
          <w:i w:val="0"/>
          <w:iCs/>
          <w:lang w:eastAsia="zh-CN"/>
        </w:rPr>
        <w:t xml:space="preserve">indicated </w:t>
      </w:r>
      <w:r>
        <w:rPr>
          <w:rFonts w:hint="eastAsia" w:eastAsia="等线"/>
          <w:b w:val="0"/>
          <w:bCs/>
          <w:i w:val="0"/>
          <w:iCs/>
          <w:lang w:val="en-US" w:eastAsia="zh-CN"/>
        </w:rPr>
        <w:t xml:space="preserve">by </w:t>
      </w:r>
      <w:r>
        <w:rPr>
          <w:rFonts w:eastAsia="等线"/>
          <w:b w:val="0"/>
          <w:bCs/>
          <w:i w:val="0"/>
          <w:iCs/>
          <w:lang w:eastAsia="zh-CN"/>
        </w:rPr>
        <w:t>TDD-UL-DL-Configcommon</w:t>
      </w:r>
      <w:r>
        <w:rPr>
          <w:rFonts w:hint="eastAsia" w:eastAsia="等线"/>
          <w:b w:val="0"/>
          <w:bCs/>
          <w:i w:val="0"/>
          <w:iCs/>
          <w:lang w:val="en-US" w:eastAsia="zh-CN"/>
        </w:rPr>
        <w:t xml:space="preserve">: </w:t>
      </w:r>
    </w:p>
    <w:p>
      <w:pPr>
        <w:keepNext w:val="0"/>
        <w:keepLines w:val="0"/>
        <w:pageBreakBefore w:val="0"/>
        <w:widowControl/>
        <w:numPr>
          <w:ilvl w:val="0"/>
          <w:numId w:val="29"/>
        </w:numPr>
        <w:kinsoku/>
        <w:wordWrap/>
        <w:overflowPunct w:val="0"/>
        <w:topLinePunct w:val="0"/>
        <w:autoSpaceDE w:val="0"/>
        <w:autoSpaceDN w:val="0"/>
        <w:bidi w:val="0"/>
        <w:adjustRightInd w:val="0"/>
        <w:snapToGrid/>
        <w:spacing w:after="120" w:line="276" w:lineRule="auto"/>
        <w:ind w:left="840" w:leftChars="0" w:firstLine="0" w:firstLineChars="0"/>
        <w:textAlignment w:val="baseline"/>
        <w:rPr>
          <w:rFonts w:hint="default"/>
          <w:lang w:val="en-US" w:eastAsia="zh-CN"/>
        </w:rPr>
      </w:pPr>
      <w:r>
        <w:rPr>
          <w:rFonts w:hint="eastAsia"/>
          <w:lang w:val="fr-FR" w:eastAsia="zh-CN"/>
        </w:rPr>
        <w:t>[2, OPPO]</w:t>
      </w:r>
      <w:r>
        <w:rPr>
          <w:rFonts w:hint="eastAsia"/>
          <w:lang w:val="en-US" w:eastAsia="zh-CN"/>
        </w:rPr>
        <w:t xml:space="preserve">, [5, vivo], [12, Qualcomm]: Additional indication is considered to determine whether flexible slots indicated via </w:t>
      </w:r>
      <w:r>
        <w:rPr>
          <w:rFonts w:hint="eastAsia"/>
          <w:i/>
          <w:iCs/>
          <w:lang w:val="en-US" w:eastAsia="zh-CN"/>
        </w:rPr>
        <w:t>TDD-UL-DL-Configcommon</w:t>
      </w:r>
      <w:r>
        <w:rPr>
          <w:rFonts w:hint="eastAsia"/>
          <w:lang w:val="en-US" w:eastAsia="zh-CN"/>
        </w:rPr>
        <w:t xml:space="preserve"> are available for Msg3 repetition.</w:t>
      </w:r>
    </w:p>
    <w:p>
      <w:pPr>
        <w:keepNext w:val="0"/>
        <w:keepLines w:val="0"/>
        <w:pageBreakBefore w:val="0"/>
        <w:widowControl/>
        <w:numPr>
          <w:ilvl w:val="0"/>
          <w:numId w:val="30"/>
        </w:numPr>
        <w:tabs>
          <w:tab w:val="left" w:pos="420"/>
          <w:tab w:val="clear" w:pos="1260"/>
        </w:tabs>
        <w:kinsoku/>
        <w:wordWrap/>
        <w:overflowPunct w:val="0"/>
        <w:topLinePunct w:val="0"/>
        <w:autoSpaceDE w:val="0"/>
        <w:autoSpaceDN w:val="0"/>
        <w:bidi w:val="0"/>
        <w:adjustRightInd w:val="0"/>
        <w:snapToGrid/>
        <w:spacing w:after="120" w:line="276" w:lineRule="auto"/>
        <w:ind w:left="1260" w:leftChars="0" w:firstLine="0" w:firstLineChars="0"/>
        <w:textAlignment w:val="baseline"/>
        <w:rPr>
          <w:rFonts w:hint="eastAsia"/>
          <w:lang w:val="en-GB" w:eastAsia="zh-CN"/>
        </w:rPr>
      </w:pPr>
      <w:r>
        <w:rPr>
          <w:rFonts w:hint="eastAsia"/>
          <w:lang w:val="en-US" w:eastAsia="zh-CN"/>
        </w:rPr>
        <w:t xml:space="preserve">[5, vivo]: Similar as </w:t>
      </w:r>
      <w:r>
        <w:rPr>
          <w:rFonts w:hint="eastAsia"/>
          <w:lang w:val="en-GB" w:eastAsia="zh-CN"/>
        </w:rPr>
        <w:t>DCI format 2_0</w:t>
      </w:r>
      <w:r>
        <w:rPr>
          <w:rFonts w:hint="eastAsia"/>
          <w:lang w:val="en-US" w:eastAsia="zh-CN"/>
        </w:rPr>
        <w:t xml:space="preserve">, support </w:t>
      </w:r>
      <w:r>
        <w:rPr>
          <w:rFonts w:hint="eastAsia"/>
          <w:lang w:val="en-GB" w:eastAsia="zh-CN"/>
        </w:rPr>
        <w:t>explicit indication, such as using RAR UL grant or DCI format 1_0 scrambled with RA-RNTI or DCI format 0_0 scrambled with TC-RNTI,</w:t>
      </w:r>
      <w:r>
        <w:rPr>
          <w:rFonts w:hint="eastAsia"/>
          <w:lang w:val="en-US" w:eastAsia="zh-CN"/>
        </w:rPr>
        <w:t xml:space="preserve"> to indicate </w:t>
      </w:r>
      <w:r>
        <w:rPr>
          <w:rFonts w:hint="eastAsia"/>
          <w:lang w:val="en-GB" w:eastAsia="zh-CN"/>
        </w:rPr>
        <w:t>the SFI of the upcoming slots</w:t>
      </w:r>
      <w:r>
        <w:rPr>
          <w:rFonts w:hint="eastAsia"/>
          <w:lang w:val="en-US" w:eastAsia="zh-CN"/>
        </w:rPr>
        <w:t xml:space="preserve">. </w:t>
      </w:r>
      <w:r>
        <w:rPr>
          <w:rFonts w:hint="eastAsia"/>
          <w:lang w:val="en-GB" w:eastAsia="zh-CN"/>
        </w:rPr>
        <w:t>If at least one of the L allocated symbols in a slot are indicated as downlink or flexible, the slot is not available for type-A PUSCH repetition for Msg3.</w:t>
      </w:r>
    </w:p>
    <w:p>
      <w:pPr>
        <w:keepNext w:val="0"/>
        <w:keepLines w:val="0"/>
        <w:pageBreakBefore w:val="0"/>
        <w:widowControl/>
        <w:numPr>
          <w:ilvl w:val="0"/>
          <w:numId w:val="30"/>
        </w:numPr>
        <w:tabs>
          <w:tab w:val="left" w:pos="420"/>
          <w:tab w:val="clear" w:pos="1260"/>
        </w:tabs>
        <w:kinsoku/>
        <w:wordWrap/>
        <w:overflowPunct w:val="0"/>
        <w:topLinePunct w:val="0"/>
        <w:autoSpaceDE w:val="0"/>
        <w:autoSpaceDN w:val="0"/>
        <w:bidi w:val="0"/>
        <w:adjustRightInd w:val="0"/>
        <w:snapToGrid/>
        <w:spacing w:after="120" w:line="276" w:lineRule="auto"/>
        <w:ind w:left="1260" w:leftChars="0" w:firstLine="0" w:firstLineChars="0"/>
        <w:textAlignment w:val="baseline"/>
        <w:rPr>
          <w:b w:val="0"/>
          <w:bCs/>
          <w:lang w:val="en-US" w:eastAsia="ja-JP"/>
        </w:rPr>
      </w:pPr>
      <w:r>
        <w:rPr>
          <w:rFonts w:hint="eastAsia"/>
          <w:lang w:val="en-US" w:eastAsia="zh-CN"/>
        </w:rPr>
        <w:t>[12, Qualcomm]: A bit map can be signaled to indicate whether flexible symbols in a slot is considered for PUSCH repetition transmission or not.</w:t>
      </w:r>
    </w:p>
    <w:p>
      <w:pPr>
        <w:keepNext w:val="0"/>
        <w:keepLines w:val="0"/>
        <w:pageBreakBefore w:val="0"/>
        <w:widowControl/>
        <w:numPr>
          <w:ilvl w:val="0"/>
          <w:numId w:val="30"/>
        </w:numPr>
        <w:tabs>
          <w:tab w:val="left" w:pos="420"/>
          <w:tab w:val="clear" w:pos="1260"/>
        </w:tabs>
        <w:kinsoku/>
        <w:wordWrap/>
        <w:overflowPunct w:val="0"/>
        <w:topLinePunct w:val="0"/>
        <w:autoSpaceDE w:val="0"/>
        <w:autoSpaceDN w:val="0"/>
        <w:bidi w:val="0"/>
        <w:adjustRightInd w:val="0"/>
        <w:snapToGrid/>
        <w:spacing w:after="120" w:line="276" w:lineRule="auto"/>
        <w:ind w:left="1260" w:leftChars="0" w:firstLine="0" w:firstLineChars="0"/>
        <w:textAlignment w:val="baseline"/>
        <w:rPr>
          <w:rFonts w:hint="eastAsia"/>
          <w:lang w:val="en-US" w:eastAsia="zh-CN"/>
        </w:rPr>
      </w:pPr>
      <w:r>
        <w:rPr>
          <w:rFonts w:hint="eastAsia"/>
          <w:lang w:val="en-US" w:eastAsia="zh-CN"/>
        </w:rPr>
        <w:t xml:space="preserve">[13, Panasonic]: </w:t>
      </w:r>
      <w:r>
        <w:rPr>
          <w:b w:val="0"/>
          <w:bCs/>
          <w:lang w:val="en-US" w:eastAsia="ja-JP"/>
        </w:rPr>
        <w:t>For Msg.3 initial transmission, UL grant scheduling Msg.3 is used for the indication of such slot.</w:t>
      </w:r>
      <w:r>
        <w:rPr>
          <w:rFonts w:hint="eastAsia" w:eastAsia="宋体"/>
          <w:b w:val="0"/>
          <w:bCs/>
          <w:lang w:val="en-US" w:eastAsia="zh-CN"/>
        </w:rPr>
        <w:t xml:space="preserve"> </w:t>
      </w:r>
      <w:r>
        <w:rPr>
          <w:b w:val="0"/>
          <w:bCs/>
          <w:lang w:val="en-US" w:eastAsia="ja-JP"/>
        </w:rPr>
        <w:t>For Msg.3 retransmission, DCI format 0-0 with CRC scrambled by TC-RNTI is used for the indication of such slot.</w:t>
      </w:r>
    </w:p>
    <w:p>
      <w:pPr>
        <w:keepNext w:val="0"/>
        <w:keepLines w:val="0"/>
        <w:pageBreakBefore w:val="0"/>
        <w:widowControl/>
        <w:numPr>
          <w:ilvl w:val="0"/>
          <w:numId w:val="29"/>
        </w:numPr>
        <w:kinsoku/>
        <w:wordWrap/>
        <w:overflowPunct w:val="0"/>
        <w:topLinePunct w:val="0"/>
        <w:autoSpaceDE w:val="0"/>
        <w:autoSpaceDN w:val="0"/>
        <w:bidi w:val="0"/>
        <w:adjustRightInd w:val="0"/>
        <w:snapToGrid/>
        <w:spacing w:after="120" w:line="276" w:lineRule="auto"/>
        <w:ind w:left="840" w:leftChars="0" w:firstLine="0" w:firstLineChars="0"/>
        <w:textAlignment w:val="baseline"/>
        <w:rPr>
          <w:rFonts w:hint="eastAsia" w:eastAsia="等线"/>
          <w:b w:val="0"/>
          <w:bCs/>
          <w:i w:val="0"/>
          <w:iCs/>
          <w:lang w:val="fr-FR" w:eastAsia="zh-CN"/>
        </w:rPr>
      </w:pPr>
      <w:r>
        <w:rPr>
          <w:b w:val="0"/>
          <w:bCs w:val="0"/>
          <w:lang w:eastAsia="zh-CN"/>
        </w:rPr>
        <w:t>[</w:t>
      </w:r>
      <w:r>
        <w:rPr>
          <w:rFonts w:hint="eastAsia"/>
          <w:b w:val="0"/>
          <w:bCs w:val="0"/>
          <w:lang w:val="en-US" w:eastAsia="zh-CN"/>
        </w:rPr>
        <w:t>4</w:t>
      </w:r>
      <w:r>
        <w:rPr>
          <w:b w:val="0"/>
          <w:bCs w:val="0"/>
          <w:lang w:eastAsia="zh-CN"/>
        </w:rPr>
        <w:t xml:space="preserve">, </w:t>
      </w:r>
      <w:r>
        <w:rPr>
          <w:rFonts w:hint="eastAsia"/>
          <w:b w:val="0"/>
          <w:bCs w:val="0"/>
          <w:lang w:val="en-US" w:eastAsia="zh-CN"/>
        </w:rPr>
        <w:t>ZTE</w:t>
      </w:r>
      <w:r>
        <w:rPr>
          <w:b w:val="0"/>
          <w:bCs w:val="0"/>
          <w:lang w:eastAsia="zh-CN"/>
        </w:rPr>
        <w:t>]</w:t>
      </w:r>
      <w:r>
        <w:rPr>
          <w:rFonts w:hint="eastAsia"/>
          <w:b w:val="0"/>
          <w:bCs w:val="0"/>
          <w:lang w:val="en-US" w:eastAsia="zh-CN"/>
        </w:rPr>
        <w:t xml:space="preserve">, </w:t>
      </w:r>
      <w:r>
        <w:rPr>
          <w:rFonts w:hint="eastAsia"/>
          <w:lang w:val="en-US" w:eastAsia="zh-CN"/>
        </w:rPr>
        <w:t xml:space="preserve">[17, </w:t>
      </w:r>
      <w:r>
        <w:rPr>
          <w:rFonts w:hint="eastAsia"/>
          <w:lang w:eastAsia="zh-CN"/>
        </w:rPr>
        <w:t>Ericsson</w:t>
      </w:r>
      <w:r>
        <w:rPr>
          <w:rFonts w:hint="eastAsia"/>
          <w:lang w:val="en-US" w:eastAsia="zh-CN"/>
        </w:rPr>
        <w:t>] proposes to f</w:t>
      </w:r>
      <w:r>
        <w:rPr>
          <w:rFonts w:hint="eastAsia"/>
          <w:b w:val="0"/>
          <w:bCs w:val="0"/>
          <w:lang w:val="en-US" w:eastAsia="zh-CN"/>
        </w:rPr>
        <w:t xml:space="preserve">urther study the details. In </w:t>
      </w:r>
      <w:r>
        <w:rPr>
          <w:rFonts w:hint="eastAsia" w:eastAsia="等线"/>
          <w:b w:val="0"/>
          <w:bCs/>
          <w:i w:val="0"/>
          <w:iCs/>
          <w:lang w:val="en-US" w:eastAsia="zh-CN"/>
        </w:rPr>
        <w:t>[4, ZTE], it indicates that, i</w:t>
      </w:r>
      <w:r>
        <w:rPr>
          <w:rFonts w:hint="eastAsia"/>
          <w:highlight w:val="none"/>
          <w:lang w:val="en-US" w:eastAsia="zh-CN"/>
        </w:rPr>
        <w:t xml:space="preserve">f Msg3 repetition can be transmitted on flexible symbols, it becomes difficult for gNB to keep the same occasions for Msg3 transmission among different UEs. This would cause ambiguity on where the Msg3 repetition would be transmitted at gNB side. An example is shown in Figure 2.3.1. </w:t>
      </w:r>
    </w:p>
    <w:p>
      <w:pPr>
        <w:jc w:val="center"/>
        <w:rPr>
          <w:lang w:val="en-US" w:eastAsia="zh-CN"/>
        </w:rPr>
      </w:pPr>
      <w:r>
        <w:drawing>
          <wp:inline distT="0" distB="0" distL="114300" distR="114300">
            <wp:extent cx="6116955" cy="2218690"/>
            <wp:effectExtent l="0" t="0" r="444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6116955" cy="2218690"/>
                    </a:xfrm>
                    <a:prstGeom prst="rect">
                      <a:avLst/>
                    </a:prstGeom>
                    <a:noFill/>
                    <a:ln>
                      <a:noFill/>
                    </a:ln>
                  </pic:spPr>
                </pic:pic>
              </a:graphicData>
            </a:graphic>
          </wp:inline>
        </w:drawing>
      </w:r>
    </w:p>
    <w:p>
      <w:pPr>
        <w:jc w:val="center"/>
        <w:rPr>
          <w:lang w:val="en-US" w:eastAsia="ko-KR"/>
        </w:rPr>
      </w:pPr>
      <w:r>
        <w:rPr>
          <w:rFonts w:hint="eastAsia"/>
          <w:lang w:val="en-US" w:eastAsia="zh-CN"/>
        </w:rPr>
        <w:t>Figure 2.3.1 An example of transmission of Msg3 repetition.</w:t>
      </w:r>
    </w:p>
    <w:p>
      <w:pPr>
        <w:keepNext w:val="0"/>
        <w:keepLines w:val="0"/>
        <w:pageBreakBefore w:val="0"/>
        <w:widowControl/>
        <w:numPr>
          <w:ilvl w:val="0"/>
          <w:numId w:val="29"/>
        </w:numPr>
        <w:kinsoku/>
        <w:wordWrap/>
        <w:overflowPunct w:val="0"/>
        <w:topLinePunct w:val="0"/>
        <w:autoSpaceDE w:val="0"/>
        <w:autoSpaceDN w:val="0"/>
        <w:bidi w:val="0"/>
        <w:adjustRightInd w:val="0"/>
        <w:snapToGrid/>
        <w:spacing w:after="120" w:line="276" w:lineRule="auto"/>
        <w:ind w:left="840" w:leftChars="0" w:firstLine="0" w:firstLineChars="0"/>
        <w:textAlignment w:val="baseline"/>
        <w:rPr>
          <w:rFonts w:hint="eastAsia"/>
          <w:lang w:val="fr-FR" w:eastAsia="zh-CN"/>
        </w:rPr>
      </w:pP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lang w:val="en-US" w:eastAsia="zh-CN"/>
        </w:rPr>
        <w:t>For the first repetition of Msg3 PUSCH, a flexible symbol by tdd-UL-DL-ConfigurationCommon is used.</w:t>
      </w:r>
      <w:r>
        <w:rPr>
          <w:rFonts w:hint="eastAsia"/>
          <w:lang w:val="en-US" w:eastAsia="zh-CN"/>
        </w:rPr>
        <w:t xml:space="preserve"> </w:t>
      </w:r>
      <w:r>
        <w:rPr>
          <w:lang w:val="en-US" w:eastAsia="zh-CN"/>
        </w:rPr>
        <w:t>For the remaining repetitions of Msg3 PUSCH, further study whether a flexible symbol by tdd-UL-DL-ConfigurationCommon is used or not.</w:t>
      </w:r>
    </w:p>
    <w:p>
      <w:pPr>
        <w:numPr>
          <w:ilvl w:val="0"/>
          <w:numId w:val="28"/>
        </w:numPr>
        <w:ind w:left="420" w:leftChars="0" w:hanging="420" w:firstLineChars="0"/>
        <w:rPr>
          <w:rFonts w:hint="default" w:eastAsia="宋体"/>
          <w:b/>
          <w:bCs/>
          <w:i w:val="0"/>
          <w:iCs/>
          <w:lang w:val="en-US" w:eastAsia="zh-CN"/>
        </w:rPr>
      </w:pPr>
      <w:r>
        <w:rPr>
          <w:rFonts w:hint="eastAsia" w:eastAsia="宋体"/>
          <w:b/>
          <w:bCs/>
          <w:i w:val="0"/>
          <w:iCs/>
          <w:lang w:val="en-US" w:eastAsia="zh-CN"/>
        </w:rPr>
        <w:t>Available UL slots doesn</w:t>
      </w:r>
      <w:r>
        <w:rPr>
          <w:rFonts w:hint="default" w:eastAsia="宋体"/>
          <w:b/>
          <w:bCs/>
          <w:i w:val="0"/>
          <w:iCs/>
          <w:lang w:val="en-US" w:eastAsia="zh-CN"/>
        </w:rPr>
        <w:t>’</w:t>
      </w:r>
      <w:r>
        <w:rPr>
          <w:rFonts w:hint="eastAsia" w:eastAsia="宋体"/>
          <w:b/>
          <w:bCs/>
          <w:i w:val="0"/>
          <w:iCs/>
          <w:lang w:val="en-US" w:eastAsia="zh-CN"/>
        </w:rPr>
        <w:t xml:space="preserve">t depend on </w:t>
      </w:r>
      <w:r>
        <w:rPr>
          <w:b/>
          <w:bCs/>
          <w:i/>
          <w:lang w:val="en-US"/>
        </w:rPr>
        <w:t>tdd-</w:t>
      </w:r>
      <w:r>
        <w:rPr>
          <w:b/>
          <w:bCs/>
          <w:i/>
        </w:rPr>
        <w:t>UL-DL-</w:t>
      </w:r>
      <w:r>
        <w:rPr>
          <w:b/>
          <w:bCs/>
          <w:i/>
          <w:lang w:val="en-US"/>
        </w:rPr>
        <w:t>C</w:t>
      </w:r>
      <w:r>
        <w:rPr>
          <w:b/>
          <w:bCs/>
          <w:i/>
        </w:rPr>
        <w:t>onfiguration</w:t>
      </w:r>
      <w:r>
        <w:rPr>
          <w:b/>
          <w:bCs/>
          <w:i/>
          <w:lang w:val="en-US"/>
        </w:rPr>
        <w:t>D</w:t>
      </w:r>
      <w:r>
        <w:rPr>
          <w:b/>
          <w:bCs/>
          <w:i/>
        </w:rPr>
        <w:t>edicated</w:t>
      </w:r>
    </w:p>
    <w:p>
      <w:pPr>
        <w:numPr>
          <w:ilvl w:val="1"/>
          <w:numId w:val="28"/>
        </w:numPr>
        <w:ind w:left="840" w:leftChars="0" w:hanging="420" w:firstLineChars="0"/>
        <w:rPr>
          <w:rFonts w:hint="eastAsia" w:eastAsia="等线"/>
          <w:b w:val="0"/>
          <w:bCs/>
          <w:i w:val="0"/>
          <w:iCs/>
          <w:lang w:val="fr-FR" w:eastAsia="zh-CN"/>
        </w:rPr>
      </w:pPr>
      <w:r>
        <w:rPr>
          <w:rFonts w:hint="eastAsia" w:eastAsia="等线"/>
          <w:b w:val="0"/>
          <w:bCs/>
          <w:i w:val="0"/>
          <w:iCs/>
          <w:lang w:val="en-US" w:eastAsia="zh-CN"/>
        </w:rPr>
        <w:t>[18, Sharp], [4, ZTE], [6, CATT]?, [12, Qualcomm]?, [15, ETRI]?, [13, Panasonic]?</w:t>
      </w:r>
    </w:p>
    <w:p>
      <w:pPr>
        <w:numPr>
          <w:ilvl w:val="1"/>
          <w:numId w:val="28"/>
        </w:numPr>
        <w:ind w:left="840" w:leftChars="0" w:hanging="420" w:firstLineChars="0"/>
        <w:rPr>
          <w:rFonts w:hint="eastAsia" w:eastAsia="等线"/>
          <w:b w:val="0"/>
          <w:bCs/>
          <w:i w:val="0"/>
          <w:iCs/>
          <w:lang w:val="fr-FR" w:eastAsia="zh-CN"/>
        </w:rPr>
      </w:pPr>
      <w:r>
        <w:rPr>
          <w:rFonts w:hint="eastAsia" w:eastAsia="等线"/>
          <w:b w:val="0"/>
          <w:bCs/>
          <w:i w:val="0"/>
          <w:iCs/>
          <w:lang w:val="en-US" w:eastAsia="zh-CN"/>
        </w:rPr>
        <w:t xml:space="preserve">FL understanding#1: For companies who also support Msg3 repetition can only be transmitted in UL symbols configured by </w:t>
      </w:r>
      <w:r>
        <w:rPr>
          <w:rFonts w:hint="eastAsia" w:eastAsia="等线"/>
          <w:b w:val="0"/>
          <w:bCs/>
          <w:i/>
          <w:iCs w:val="0"/>
          <w:lang w:val="en-US" w:eastAsia="zh-CN"/>
        </w:rPr>
        <w:t>tdd-UL-DL-ConfigurationCommon</w:t>
      </w:r>
      <w:r>
        <w:rPr>
          <w:rFonts w:hint="eastAsia" w:eastAsia="等线"/>
          <w:b w:val="0"/>
          <w:bCs/>
          <w:i w:val="0"/>
          <w:iCs/>
          <w:lang w:val="en-US" w:eastAsia="zh-CN"/>
        </w:rPr>
        <w:t>, they should be supportive that the available UL slots doesn</w:t>
      </w:r>
      <w:r>
        <w:rPr>
          <w:rFonts w:hint="default" w:eastAsia="等线"/>
          <w:b w:val="0"/>
          <w:bCs/>
          <w:i w:val="0"/>
          <w:iCs/>
          <w:lang w:val="en-US" w:eastAsia="zh-CN"/>
        </w:rPr>
        <w:t>’</w:t>
      </w:r>
      <w:r>
        <w:rPr>
          <w:rFonts w:hint="eastAsia" w:eastAsia="等线"/>
          <w:b w:val="0"/>
          <w:bCs/>
          <w:i w:val="0"/>
          <w:iCs/>
          <w:lang w:val="en-US" w:eastAsia="zh-CN"/>
        </w:rPr>
        <w:t xml:space="preserve">t depend on </w:t>
      </w:r>
      <w:r>
        <w:rPr>
          <w:rFonts w:hint="eastAsia" w:eastAsia="等线"/>
          <w:b w:val="0"/>
          <w:bCs/>
          <w:i/>
          <w:iCs w:val="0"/>
          <w:lang w:val="en-US" w:eastAsia="zh-CN"/>
        </w:rPr>
        <w:t xml:space="preserve">tdd-UL-DL-ConfigurationDedicated. </w:t>
      </w:r>
    </w:p>
    <w:p>
      <w:pPr>
        <w:numPr>
          <w:ilvl w:val="1"/>
          <w:numId w:val="28"/>
        </w:numPr>
        <w:ind w:left="840" w:leftChars="0" w:hanging="420" w:firstLineChars="0"/>
        <w:rPr>
          <w:rFonts w:hint="eastAsia" w:eastAsia="等线"/>
          <w:b w:val="0"/>
          <w:bCs/>
          <w:i w:val="0"/>
          <w:iCs/>
          <w:lang w:val="fr-FR" w:eastAsia="zh-CN"/>
        </w:rPr>
      </w:pPr>
      <w:r>
        <w:rPr>
          <w:rFonts w:hint="eastAsia" w:eastAsia="等线"/>
          <w:b w:val="0"/>
          <w:bCs/>
          <w:i w:val="0"/>
          <w:iCs/>
          <w:lang w:val="en-US" w:eastAsia="zh-CN"/>
        </w:rPr>
        <w:t xml:space="preserve">FL understanding#2: Even if a flexible symbol indicated by </w:t>
      </w:r>
      <w:r>
        <w:rPr>
          <w:rFonts w:eastAsia="等线"/>
          <w:b w:val="0"/>
          <w:bCs/>
          <w:i/>
          <w:iCs w:val="0"/>
          <w:lang w:eastAsia="zh-CN"/>
        </w:rPr>
        <w:t>TDD-UL-DL-Configcommon</w:t>
      </w:r>
      <w:r>
        <w:rPr>
          <w:rFonts w:hint="eastAsia" w:eastAsia="等线"/>
          <w:b w:val="0"/>
          <w:bCs/>
          <w:i w:val="0"/>
          <w:iCs/>
          <w:lang w:val="en-US" w:eastAsia="zh-CN"/>
        </w:rPr>
        <w:t xml:space="preserve"> can be used for Msg3 repetition (if agreed), no matter the flexible symbol is indicated as UL symbol or not by </w:t>
      </w:r>
      <w:r>
        <w:rPr>
          <w:b w:val="0"/>
          <w:bCs/>
          <w:i/>
          <w:lang w:val="en-US"/>
        </w:rPr>
        <w:t>tdd-</w:t>
      </w:r>
      <w:r>
        <w:rPr>
          <w:b w:val="0"/>
          <w:bCs/>
          <w:i/>
        </w:rPr>
        <w:t>UL-DL-</w:t>
      </w:r>
      <w:r>
        <w:rPr>
          <w:b w:val="0"/>
          <w:bCs/>
          <w:i/>
          <w:lang w:val="en-US"/>
        </w:rPr>
        <w:t>C</w:t>
      </w:r>
      <w:r>
        <w:rPr>
          <w:b w:val="0"/>
          <w:bCs/>
          <w:i/>
        </w:rPr>
        <w:t>onfiguration</w:t>
      </w:r>
      <w:r>
        <w:rPr>
          <w:b w:val="0"/>
          <w:bCs/>
          <w:i/>
          <w:lang w:val="en-US"/>
        </w:rPr>
        <w:t>D</w:t>
      </w:r>
      <w:r>
        <w:rPr>
          <w:b w:val="0"/>
          <w:bCs/>
          <w:i/>
        </w:rPr>
        <w:t>edicated</w:t>
      </w:r>
      <w:r>
        <w:rPr>
          <w:rFonts w:hint="eastAsia" w:eastAsia="等线"/>
          <w:b w:val="0"/>
          <w:bCs/>
          <w:i w:val="0"/>
          <w:iCs/>
          <w:lang w:val="en-US" w:eastAsia="zh-CN"/>
        </w:rPr>
        <w:t>, the UE should still transmit Msg3 PUSCH repetition on this flexible symbol. If NW wants to avoid DL/UL interference, it</w:t>
      </w:r>
      <w:r>
        <w:rPr>
          <w:rFonts w:hint="default" w:eastAsia="等线"/>
          <w:b w:val="0"/>
          <w:bCs/>
          <w:i w:val="0"/>
          <w:iCs/>
          <w:lang w:val="en-US" w:eastAsia="zh-CN"/>
        </w:rPr>
        <w:t>’</w:t>
      </w:r>
      <w:r>
        <w:rPr>
          <w:rFonts w:hint="eastAsia" w:eastAsia="等线"/>
          <w:b w:val="0"/>
          <w:bCs/>
          <w:i w:val="0"/>
          <w:iCs/>
          <w:lang w:val="en-US" w:eastAsia="zh-CN"/>
        </w:rPr>
        <w:t xml:space="preserve">s better to not cause collision between Msg3 repetition and configuration of </w:t>
      </w:r>
      <w:r>
        <w:rPr>
          <w:b w:val="0"/>
          <w:bCs/>
          <w:i/>
          <w:lang w:val="en-US"/>
        </w:rPr>
        <w:t>tdd-</w:t>
      </w:r>
      <w:r>
        <w:rPr>
          <w:b w:val="0"/>
          <w:bCs/>
          <w:i/>
        </w:rPr>
        <w:t>UL-DL-</w:t>
      </w:r>
      <w:r>
        <w:rPr>
          <w:b w:val="0"/>
          <w:bCs/>
          <w:i/>
          <w:lang w:val="en-US"/>
        </w:rPr>
        <w:t>C</w:t>
      </w:r>
      <w:r>
        <w:rPr>
          <w:b w:val="0"/>
          <w:bCs/>
          <w:i/>
        </w:rPr>
        <w:t>onfiguration</w:t>
      </w:r>
      <w:r>
        <w:rPr>
          <w:b w:val="0"/>
          <w:bCs/>
          <w:i/>
          <w:lang w:val="en-US"/>
        </w:rPr>
        <w:t>D</w:t>
      </w:r>
      <w:r>
        <w:rPr>
          <w:b w:val="0"/>
          <w:bCs/>
          <w:i/>
        </w:rPr>
        <w:t>edicated</w:t>
      </w:r>
      <w:r>
        <w:rPr>
          <w:rFonts w:hint="eastAsia" w:eastAsia="宋体"/>
          <w:b w:val="0"/>
          <w:bCs/>
          <w:i/>
          <w:lang w:val="en-US" w:eastAsia="zh-CN"/>
        </w:rPr>
        <w:t xml:space="preserve">. </w:t>
      </w:r>
    </w:p>
    <w:p>
      <w:pPr>
        <w:numPr>
          <w:ilvl w:val="0"/>
          <w:numId w:val="0"/>
        </w:numPr>
        <w:ind w:leftChars="0"/>
        <w:rPr>
          <w:rFonts w:hint="default" w:eastAsia="等线"/>
          <w:b w:val="0"/>
          <w:bCs w:val="0"/>
          <w:i w:val="0"/>
          <w:iCs/>
          <w:lang w:val="en-US" w:eastAsia="zh-CN"/>
        </w:rPr>
      </w:pPr>
      <w:r>
        <w:rPr>
          <w:rFonts w:hint="eastAsia" w:eastAsia="宋体" w:cstheme="minorHAnsi"/>
          <w:b w:val="0"/>
          <w:bCs w:val="0"/>
          <w:lang w:val="en-US" w:eastAsia="zh-CN"/>
        </w:rPr>
        <w:t>Based on above input, it seems companies have common understanding that a</w:t>
      </w:r>
      <w:r>
        <w:rPr>
          <w:b w:val="0"/>
          <w:bCs w:val="0"/>
          <w:i w:val="0"/>
          <w:iCs/>
        </w:rPr>
        <w:t xml:space="preserve">vailable UL slot </w:t>
      </w:r>
      <w:r>
        <w:rPr>
          <w:rFonts w:hint="eastAsia" w:eastAsia="宋体"/>
          <w:b w:val="0"/>
          <w:bCs w:val="0"/>
          <w:i w:val="0"/>
          <w:iCs/>
          <w:lang w:val="en-US" w:eastAsia="zh-CN"/>
        </w:rPr>
        <w:t xml:space="preserve">for Msg3 PUSCH repetition should at least </w:t>
      </w:r>
      <w:r>
        <w:rPr>
          <w:b w:val="0"/>
          <w:bCs w:val="0"/>
          <w:i w:val="0"/>
          <w:iCs/>
        </w:rPr>
        <w:t xml:space="preserve">depend on </w:t>
      </w:r>
      <w:r>
        <w:rPr>
          <w:rFonts w:eastAsia="等线"/>
          <w:b w:val="0"/>
          <w:bCs w:val="0"/>
          <w:i/>
          <w:iCs w:val="0"/>
          <w:lang w:eastAsia="zh-CN"/>
        </w:rPr>
        <w:t>TDD-UL-DL-Configcommon</w:t>
      </w:r>
      <w:r>
        <w:rPr>
          <w:rFonts w:hint="eastAsia"/>
          <w:b w:val="0"/>
          <w:bCs w:val="0"/>
          <w:lang w:val="en-US" w:eastAsia="zh-CN"/>
        </w:rPr>
        <w:t xml:space="preserve">, while should not depend on </w:t>
      </w:r>
      <w:r>
        <w:rPr>
          <w:b w:val="0"/>
          <w:bCs w:val="0"/>
          <w:i/>
          <w:lang w:val="en-US"/>
        </w:rPr>
        <w:t>tdd-</w:t>
      </w:r>
      <w:r>
        <w:rPr>
          <w:b w:val="0"/>
          <w:bCs w:val="0"/>
          <w:i/>
        </w:rPr>
        <w:t>UL-DL-</w:t>
      </w:r>
      <w:r>
        <w:rPr>
          <w:b w:val="0"/>
          <w:bCs w:val="0"/>
          <w:i/>
          <w:lang w:val="en-US"/>
        </w:rPr>
        <w:t>C</w:t>
      </w:r>
      <w:r>
        <w:rPr>
          <w:b w:val="0"/>
          <w:bCs w:val="0"/>
          <w:i/>
        </w:rPr>
        <w:t>onfiguration</w:t>
      </w:r>
      <w:r>
        <w:rPr>
          <w:b w:val="0"/>
          <w:bCs w:val="0"/>
          <w:i/>
          <w:lang w:val="en-US"/>
        </w:rPr>
        <w:t>D</w:t>
      </w:r>
      <w:r>
        <w:rPr>
          <w:b w:val="0"/>
          <w:bCs w:val="0"/>
          <w:i/>
        </w:rPr>
        <w:t>edicated</w:t>
      </w:r>
      <w:r>
        <w:rPr>
          <w:rFonts w:hint="eastAsia" w:eastAsia="宋体"/>
          <w:b w:val="0"/>
          <w:bCs w:val="0"/>
          <w:i/>
          <w:lang w:val="en-US" w:eastAsia="zh-CN"/>
        </w:rPr>
        <w:t xml:space="preserve">. </w:t>
      </w:r>
      <w:r>
        <w:rPr>
          <w:rFonts w:hint="eastAsia"/>
          <w:b w:val="0"/>
          <w:bCs w:val="0"/>
          <w:lang w:val="en-US" w:eastAsia="zh-CN"/>
        </w:rPr>
        <w:t xml:space="preserve">Whether and how to use the flexible configured by </w:t>
      </w:r>
      <w:r>
        <w:rPr>
          <w:rFonts w:eastAsia="等线"/>
          <w:b w:val="0"/>
          <w:bCs w:val="0"/>
          <w:i/>
          <w:iCs w:val="0"/>
          <w:lang w:eastAsia="zh-CN"/>
        </w:rPr>
        <w:t>TDD-UL-DL-Configcommon</w:t>
      </w:r>
      <w:r>
        <w:rPr>
          <w:rFonts w:hint="eastAsia" w:eastAsia="等线"/>
          <w:b w:val="0"/>
          <w:bCs w:val="0"/>
          <w:i/>
          <w:iCs w:val="0"/>
          <w:lang w:val="en-US" w:eastAsia="zh-CN"/>
        </w:rPr>
        <w:t xml:space="preserve"> </w:t>
      </w:r>
      <w:r>
        <w:rPr>
          <w:rFonts w:hint="eastAsia" w:eastAsia="等线"/>
          <w:b w:val="0"/>
          <w:bCs w:val="0"/>
          <w:i w:val="0"/>
          <w:iCs/>
          <w:lang w:val="en-US" w:eastAsia="zh-CN"/>
        </w:rPr>
        <w:t xml:space="preserve">can be FFS. Therefore, FL suggests to discuss the following proposal.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5</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i/>
          <w:lang w:val="en-US" w:eastAsia="zh-CN"/>
        </w:rPr>
        <w:t xml:space="preserve">. </w:t>
      </w:r>
    </w:p>
    <w:p>
      <w:pPr>
        <w:numPr>
          <w:ilvl w:val="1"/>
          <w:numId w:val="26"/>
        </w:numPr>
        <w:tabs>
          <w:tab w:val="left" w:pos="420"/>
          <w:tab w:val="clear" w:pos="840"/>
        </w:tabs>
        <w:ind w:left="840" w:leftChars="0" w:hanging="420" w:firstLineChars="0"/>
        <w:rPr>
          <w:rFonts w:hint="eastAsia"/>
          <w:i/>
          <w:iCs/>
          <w:lang w:val="en-US" w:eastAsia="zh-CN"/>
        </w:rPr>
      </w:pPr>
      <w:r>
        <w:rPr>
          <w:rFonts w:hint="eastAsia"/>
          <w:i/>
          <w:iCs/>
          <w:lang w:val="en-US" w:eastAsia="zh-CN"/>
        </w:rPr>
        <w:t xml:space="preserve"> UL symbols indicated by TDD-UL-DL-Configcommon is determined as available for Msg3 repetition.</w:t>
      </w:r>
    </w:p>
    <w:p>
      <w:pPr>
        <w:numPr>
          <w:ilvl w:val="1"/>
          <w:numId w:val="26"/>
        </w:numPr>
        <w:tabs>
          <w:tab w:val="left" w:pos="420"/>
          <w:tab w:val="clear" w:pos="840"/>
        </w:tabs>
        <w:ind w:left="840" w:leftChars="0" w:hanging="420" w:firstLineChars="0"/>
        <w:rPr>
          <w:rFonts w:hint="default"/>
          <w:i/>
          <w:iCs/>
          <w:lang w:val="en-US" w:eastAsia="zh-CN"/>
        </w:rPr>
      </w:pPr>
      <w:r>
        <w:rPr>
          <w:rFonts w:hint="eastAsia"/>
          <w:i/>
          <w:iCs/>
          <w:lang w:val="en-US" w:eastAsia="zh-CN"/>
        </w:rPr>
        <w:t xml:space="preserve"> FFS whether and how to use flexible symbols indicated by TDD-UL-DL-Configcommon.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numPr>
          <w:ilvl w:val="0"/>
          <w:numId w:val="0"/>
        </w:numPr>
        <w:ind w:leftChars="0"/>
        <w:rPr>
          <w:rFonts w:hint="default" w:ascii="Times New Roman" w:hAnsi="Times New Roman" w:eastAsia="宋体" w:cs="Times New Roman"/>
          <w:b/>
          <w:bCs w:val="0"/>
          <w:i/>
          <w:iCs/>
          <w:sz w:val="20"/>
          <w:szCs w:val="20"/>
          <w:lang w:val="en-US" w:eastAsia="zh-CN"/>
        </w:rPr>
      </w:pPr>
    </w:p>
    <w:p>
      <w:pPr>
        <w:numPr>
          <w:ilvl w:val="0"/>
          <w:numId w:val="0"/>
        </w:numPr>
        <w:ind w:leftChars="0"/>
        <w:rPr>
          <w:rFonts w:hint="default" w:eastAsia="宋体"/>
          <w:b w:val="0"/>
          <w:bCs w:val="0"/>
          <w:i/>
          <w:iCs w:val="0"/>
          <w:lang w:val="en-US" w:eastAsia="zh-CN"/>
        </w:rPr>
      </w:pPr>
      <w:r>
        <w:rPr>
          <w:rFonts w:hint="default" w:ascii="Times New Roman" w:hAnsi="Times New Roman" w:eastAsia="宋体" w:cs="Times New Roman"/>
          <w:b/>
          <w:bCs w:val="0"/>
          <w:i/>
          <w:iCs/>
          <w:sz w:val="20"/>
          <w:szCs w:val="20"/>
          <w:lang w:val="en-US" w:eastAsia="zh-CN"/>
        </w:rPr>
        <w:t xml:space="preserve">Proposal </w:t>
      </w:r>
      <w:r>
        <w:rPr>
          <w:rFonts w:hint="eastAsia" w:eastAsia="宋体" w:cs="Times New Roman"/>
          <w:b/>
          <w:bCs w:val="0"/>
          <w:i/>
          <w:iCs/>
          <w:sz w:val="20"/>
          <w:szCs w:val="20"/>
          <w:lang w:val="en-US" w:eastAsia="zh-CN"/>
        </w:rPr>
        <w:t>6</w:t>
      </w:r>
      <w:r>
        <w:rPr>
          <w:rFonts w:hint="default" w:ascii="Times New Roman" w:hAnsi="Times New Roman" w:eastAsia="宋体" w:cs="Times New Roman"/>
          <w:b/>
          <w:bCs w:val="0"/>
          <w:i/>
          <w:iCs/>
          <w:sz w:val="20"/>
          <w:szCs w:val="20"/>
          <w:lang w:val="en-US" w:eastAsia="zh-CN"/>
        </w:rPr>
        <w:t>:</w:t>
      </w:r>
      <w:r>
        <w:rPr>
          <w:rFonts w:hint="eastAsia" w:eastAsia="宋体" w:cs="Times New Roman"/>
          <w:b/>
          <w:bCs w:val="0"/>
          <w:i/>
          <w:iCs/>
          <w:sz w:val="20"/>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w:t>
      </w:r>
      <w:r>
        <w:rPr>
          <w:i/>
          <w:color w:val="auto"/>
        </w:rPr>
        <w:t>-DL-</w:t>
      </w:r>
      <w:r>
        <w:rPr>
          <w:i/>
          <w:color w:val="auto"/>
          <w:lang w:val="en-US"/>
        </w:rPr>
        <w:t>C</w:t>
      </w:r>
      <w:r>
        <w:rPr>
          <w:i/>
          <w:color w:val="auto"/>
        </w:rPr>
        <w:t>onfiguration</w:t>
      </w:r>
      <w:r>
        <w:rPr>
          <w:i/>
          <w:color w:val="auto"/>
          <w:lang w:val="en-US"/>
        </w:rPr>
        <w:t>D</w:t>
      </w:r>
      <w:r>
        <w:rPr>
          <w:i/>
          <w:color w:val="auto"/>
        </w:rPr>
        <w:t>edicated</w:t>
      </w:r>
      <w:r>
        <w:rPr>
          <w:rFonts w:hint="eastAsia" w:eastAsia="宋体"/>
          <w:i/>
          <w:color w:val="auto"/>
          <w:lang w:val="en-US" w:eastAsia="zh-CN"/>
        </w:rPr>
        <w:t xml:space="preserve"> for CBRA procedure.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pStyle w:val="114"/>
        <w:numPr>
          <w:ilvl w:val="0"/>
          <w:numId w:val="0"/>
        </w:numPr>
        <w:spacing w:after="0"/>
        <w:jc w:val="both"/>
        <w:rPr>
          <w:rFonts w:hint="default"/>
          <w:b w:val="0"/>
          <w:bCs w:val="0"/>
          <w:i/>
          <w:iCs w:val="0"/>
          <w:lang w:val="en-US" w:eastAsia="zh-CN"/>
        </w:rPr>
      </w:pPr>
    </w:p>
    <w:p>
      <w:pPr>
        <w:pStyle w:val="4"/>
        <w:rPr>
          <w:rFonts w:hint="eastAsia"/>
          <w:b/>
          <w:bCs/>
          <w:u w:val="single"/>
          <w:lang w:val="en-US" w:eastAsia="zh-CN"/>
        </w:rPr>
      </w:pPr>
      <w:r>
        <w:rPr>
          <w:rFonts w:hint="eastAsia"/>
          <w:b/>
          <w:bCs/>
          <w:u w:val="single"/>
          <w:lang w:val="en-US" w:eastAsia="zh-CN"/>
        </w:rPr>
        <w:t>Issue#9: Collision handing due to dynamic SFI</w:t>
      </w:r>
    </w:p>
    <w:p>
      <w:pPr>
        <w:rPr>
          <w:lang w:val="en-US" w:eastAsia="zh-CN"/>
        </w:rPr>
      </w:pPr>
      <w:r>
        <w:rPr>
          <w:rFonts w:hint="eastAsia"/>
          <w:lang w:val="en-US" w:eastAsia="zh-CN"/>
        </w:rPr>
        <w:t xml:space="preserve">If dynamic SFI is configured, the Rel-15/16 legacy UE behavior for collision handling of Msg3 transmission is summarized below. </w:t>
      </w:r>
    </w:p>
    <w:p>
      <w:pPr>
        <w:numPr>
          <w:ilvl w:val="1"/>
          <w:numId w:val="31"/>
        </w:numPr>
        <w:rPr>
          <w:lang w:val="en-US" w:eastAsia="zh-CN"/>
        </w:rPr>
      </w:pPr>
      <w:r>
        <w:rPr>
          <w:rFonts w:hint="eastAsia"/>
          <w:lang w:val="en-US" w:eastAsia="zh-CN"/>
        </w:rPr>
        <w:t>If dynamic SFI is configured, a UE does not expect collision between Msg3 transmission and SFI indication.</w:t>
      </w:r>
    </w:p>
    <w:p>
      <w:pPr>
        <w:numPr>
          <w:ilvl w:val="1"/>
          <w:numId w:val="31"/>
        </w:numPr>
        <w:rPr>
          <w:lang w:val="en-US" w:eastAsia="zh-CN"/>
        </w:rPr>
      </w:pPr>
      <w:r>
        <w:rPr>
          <w:rFonts w:hint="eastAsia"/>
          <w:lang w:val="en-US" w:eastAsia="zh-CN"/>
        </w:rPr>
        <w:t xml:space="preserve">If dynamic SFI is configured and the </w:t>
      </w:r>
      <w:r>
        <w:rPr>
          <w:lang w:val="en-US" w:eastAsia="zh-CN"/>
        </w:rPr>
        <w:t>DCI format</w:t>
      </w:r>
      <w:r>
        <w:rPr>
          <w:lang w:eastAsia="zh-CN"/>
        </w:rPr>
        <w:t xml:space="preserve"> </w:t>
      </w:r>
      <w:r>
        <w:rPr>
          <w:lang w:val="en-US" w:eastAsia="zh-CN"/>
        </w:rPr>
        <w:t>2_0</w:t>
      </w:r>
      <w:r>
        <w:rPr>
          <w:rFonts w:hint="eastAsia"/>
          <w:lang w:val="en-US" w:eastAsia="zh-CN"/>
        </w:rPr>
        <w:t xml:space="preserve"> is detected by UE, the flexible symbols indicated by the </w:t>
      </w:r>
      <w:r>
        <w:rPr>
          <w:lang w:val="en-US" w:eastAsia="zh-CN"/>
        </w:rPr>
        <w:t>DCI format</w:t>
      </w:r>
      <w:r>
        <w:rPr>
          <w:lang w:eastAsia="zh-CN"/>
        </w:rPr>
        <w:t xml:space="preserve"> </w:t>
      </w:r>
      <w:r>
        <w:rPr>
          <w:lang w:val="en-US" w:eastAsia="zh-CN"/>
        </w:rPr>
        <w:t>2_0</w:t>
      </w:r>
      <w:r>
        <w:rPr>
          <w:rFonts w:hint="eastAsia"/>
          <w:lang w:val="en-US" w:eastAsia="zh-CN"/>
        </w:rPr>
        <w:t xml:space="preserve"> are available symbols for Msg3 transmission.</w:t>
      </w:r>
    </w:p>
    <w:p>
      <w:pPr>
        <w:numPr>
          <w:ilvl w:val="1"/>
          <w:numId w:val="31"/>
        </w:numPr>
        <w:rPr>
          <w:rFonts w:hint="default"/>
          <w:lang w:val="en-US" w:eastAsia="zh-CN"/>
        </w:rPr>
      </w:pPr>
      <w:r>
        <w:rPr>
          <w:rFonts w:hint="eastAsia"/>
          <w:lang w:val="en-US" w:eastAsia="zh-CN"/>
        </w:rPr>
        <w:t xml:space="preserve">If dynamic SFI is configured and while </w:t>
      </w:r>
      <w:r>
        <w:rPr>
          <w:lang w:val="en-US" w:eastAsia="zh-CN"/>
        </w:rPr>
        <w:t>DCI format</w:t>
      </w:r>
      <w:r>
        <w:rPr>
          <w:lang w:eastAsia="zh-CN"/>
        </w:rPr>
        <w:t xml:space="preserve"> </w:t>
      </w:r>
      <w:r>
        <w:rPr>
          <w:lang w:val="en-US" w:eastAsia="zh-CN"/>
        </w:rPr>
        <w:t>2_0</w:t>
      </w:r>
      <w:r>
        <w:rPr>
          <w:rFonts w:hint="eastAsia"/>
          <w:lang w:val="en-US" w:eastAsia="zh-CN"/>
        </w:rPr>
        <w:t xml:space="preserve"> is not detected by UE, the flexible symbols indicated </w:t>
      </w:r>
      <w:r>
        <w:t xml:space="preserve">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rFonts w:hint="eastAsia"/>
          <w:lang w:val="en-US" w:eastAsia="zh-CN"/>
        </w:rPr>
        <w:t xml:space="preserve"> are available symbols for Msg3 transmission.</w:t>
      </w:r>
    </w:p>
    <w:p>
      <w:pPr>
        <w:numPr>
          <w:ilvl w:val="0"/>
          <w:numId w:val="0"/>
        </w:numPr>
        <w:tabs>
          <w:tab w:val="left" w:pos="420"/>
        </w:tabs>
        <w:overflowPunct w:val="0"/>
        <w:autoSpaceDE w:val="0"/>
        <w:autoSpaceDN w:val="0"/>
        <w:adjustRightInd w:val="0"/>
        <w:snapToGrid/>
        <w:spacing w:after="120" w:line="276" w:lineRule="auto"/>
        <w:textAlignment w:val="baseline"/>
        <w:rPr>
          <w:rFonts w:hint="default"/>
          <w:lang w:val="en-US" w:eastAsia="zh-CN"/>
        </w:rPr>
      </w:pPr>
      <w:r>
        <w:rPr>
          <w:rFonts w:hint="eastAsia"/>
          <w:lang w:val="en-US" w:eastAsia="zh-CN"/>
        </w:rPr>
        <w:t xml:space="preserve">Msg3 repetition can also be requested for a UE in RRC connected mode, e..g., the following cases.  </w:t>
      </w:r>
    </w:p>
    <w:p>
      <w:pPr>
        <w:pStyle w:val="88"/>
        <w:numPr>
          <w:ilvl w:val="0"/>
          <w:numId w:val="32"/>
        </w:numPr>
        <w:ind w:left="425" w:leftChars="0" w:hanging="425" w:firstLineChars="0"/>
      </w:pPr>
      <w:r>
        <w:tab/>
      </w:r>
      <w:r>
        <w:t>DL or UL data arrival during RRC_CONNECTED when UL synchronisation status is "non-synchronised";</w:t>
      </w:r>
    </w:p>
    <w:p>
      <w:pPr>
        <w:pStyle w:val="88"/>
        <w:numPr>
          <w:ilvl w:val="0"/>
          <w:numId w:val="32"/>
        </w:numPr>
        <w:ind w:left="425" w:leftChars="0" w:hanging="425" w:firstLineChars="0"/>
      </w:pPr>
      <w:r>
        <w:t>UL data arrival during RRC_CONNECTED when there are no PUCCH resources for SR available;</w:t>
      </w:r>
    </w:p>
    <w:p>
      <w:pPr>
        <w:numPr>
          <w:ilvl w:val="0"/>
          <w:numId w:val="0"/>
        </w:numPr>
        <w:tabs>
          <w:tab w:val="left" w:pos="420"/>
        </w:tabs>
        <w:overflowPunct w:val="0"/>
        <w:autoSpaceDE w:val="0"/>
        <w:autoSpaceDN w:val="0"/>
        <w:adjustRightInd w:val="0"/>
        <w:snapToGrid/>
        <w:spacing w:after="120" w:line="276" w:lineRule="auto"/>
        <w:textAlignment w:val="baseline"/>
        <w:rPr>
          <w:rFonts w:hint="default"/>
          <w:lang w:val="en-US" w:eastAsia="zh-CN"/>
        </w:rPr>
      </w:pPr>
      <w:r>
        <w:rPr>
          <w:rFonts w:hint="eastAsia"/>
          <w:lang w:val="en-US" w:eastAsia="zh-CN"/>
        </w:rPr>
        <w:t xml:space="preserve">Thus, it is necessary to discuss whether available slot for Msg3 repetition should depend on dynamic SFI. </w:t>
      </w:r>
    </w:p>
    <w:p>
      <w:pPr>
        <w:numPr>
          <w:ilvl w:val="0"/>
          <w:numId w:val="0"/>
        </w:numPr>
        <w:tabs>
          <w:tab w:val="left" w:pos="420"/>
        </w:tabs>
        <w:overflowPunct w:val="0"/>
        <w:autoSpaceDE w:val="0"/>
        <w:autoSpaceDN w:val="0"/>
        <w:adjustRightInd w:val="0"/>
        <w:snapToGrid/>
        <w:spacing w:after="120" w:line="276" w:lineRule="auto"/>
        <w:textAlignment w:val="baseline"/>
        <w:rPr>
          <w:rFonts w:eastAsiaTheme="minorEastAsia"/>
          <w:b w:val="0"/>
          <w:bCs w:val="0"/>
          <w:i w:val="0"/>
          <w:iCs w:val="0"/>
          <w:szCs w:val="24"/>
          <w:lang w:val="en-US"/>
        </w:rPr>
      </w:pPr>
      <w:r>
        <w:rPr>
          <w:rFonts w:hint="eastAsia"/>
          <w:lang w:val="en-US" w:eastAsia="zh-CN"/>
        </w:rPr>
        <w:t xml:space="preserve">Two companies </w:t>
      </w:r>
      <w:r>
        <w:rPr>
          <w:b w:val="0"/>
          <w:bCs w:val="0"/>
          <w:lang w:eastAsia="zh-CN"/>
        </w:rPr>
        <w:t>[</w:t>
      </w:r>
      <w:r>
        <w:rPr>
          <w:rFonts w:hint="eastAsia"/>
          <w:b w:val="0"/>
          <w:bCs w:val="0"/>
          <w:lang w:val="en-US" w:eastAsia="zh-CN"/>
        </w:rPr>
        <w:t>4</w:t>
      </w:r>
      <w:r>
        <w:rPr>
          <w:b w:val="0"/>
          <w:bCs w:val="0"/>
          <w:lang w:eastAsia="zh-CN"/>
        </w:rPr>
        <w:t xml:space="preserve">, </w:t>
      </w:r>
      <w:r>
        <w:rPr>
          <w:rFonts w:hint="eastAsia"/>
          <w:b w:val="0"/>
          <w:bCs w:val="0"/>
          <w:lang w:val="en-US" w:eastAsia="zh-CN"/>
        </w:rPr>
        <w:t>ZTE</w:t>
      </w:r>
      <w:r>
        <w:rPr>
          <w:b w:val="0"/>
          <w:bCs w:val="0"/>
          <w:lang w:eastAsia="zh-CN"/>
        </w:rPr>
        <w:t>]</w:t>
      </w:r>
      <w:r>
        <w:rPr>
          <w:rFonts w:hint="eastAsia"/>
          <w:b w:val="0"/>
          <w:bCs w:val="0"/>
          <w:lang w:val="en-US" w:eastAsia="zh-CN"/>
        </w:rPr>
        <w:t>,</w:t>
      </w:r>
      <w:r>
        <w:rPr>
          <w:rFonts w:hint="eastAsia"/>
          <w:lang w:val="en-US" w:eastAsia="zh-CN"/>
        </w:rPr>
        <w:t xml:space="preserve"> [18, Sharp] provide views on this issue, and they both propose th</w:t>
      </w:r>
      <w:r>
        <w:rPr>
          <w:rFonts w:hint="eastAsia"/>
          <w:b w:val="0"/>
          <w:bCs w:val="0"/>
          <w:i w:val="0"/>
          <w:iCs w:val="0"/>
          <w:lang w:val="en-US" w:eastAsia="zh-CN"/>
        </w:rPr>
        <w:t>at</w:t>
      </w:r>
      <w:r>
        <w:rPr>
          <w:rFonts w:eastAsiaTheme="minorEastAsia"/>
          <w:b w:val="0"/>
          <w:bCs w:val="0"/>
          <w:i w:val="0"/>
          <w:iCs w:val="0"/>
          <w:szCs w:val="24"/>
          <w:lang w:val="en-US"/>
        </w:rPr>
        <w:t xml:space="preserve"> dynamic SFI is not applied to determine the available slots</w:t>
      </w:r>
      <w:r>
        <w:rPr>
          <w:rFonts w:hint="eastAsia" w:eastAsiaTheme="minorEastAsia"/>
          <w:b w:val="0"/>
          <w:bCs w:val="0"/>
          <w:i w:val="0"/>
          <w:iCs w:val="0"/>
          <w:szCs w:val="24"/>
          <w:lang w:val="en-US" w:eastAsia="zh-CN"/>
        </w:rPr>
        <w:t xml:space="preserve"> for Msg3 PUSCH repetition</w:t>
      </w:r>
      <w:r>
        <w:rPr>
          <w:rFonts w:eastAsiaTheme="minorEastAsia"/>
          <w:b w:val="0"/>
          <w:bCs w:val="0"/>
          <w:i w:val="0"/>
          <w:iCs w:val="0"/>
          <w:szCs w:val="24"/>
          <w:lang w:val="en-US"/>
        </w:rPr>
        <w:t>.</w:t>
      </w:r>
      <w:r>
        <w:rPr>
          <w:rFonts w:hint="eastAsia" w:eastAsiaTheme="minorEastAsia"/>
          <w:b w:val="0"/>
          <w:bCs w:val="0"/>
          <w:i w:val="0"/>
          <w:iCs w:val="0"/>
          <w:szCs w:val="24"/>
          <w:lang w:val="en-US" w:eastAsia="zh-CN"/>
        </w:rPr>
        <w:t xml:space="preserve"> In other words, dynamic SFI will not impact the transmission of Msg3 repetition.  </w:t>
      </w:r>
    </w:p>
    <w:p>
      <w:pPr>
        <w:numPr>
          <w:ilvl w:val="0"/>
          <w:numId w:val="0"/>
        </w:numPr>
        <w:rPr>
          <w:rFonts w:hint="eastAsia" w:eastAsia="等线"/>
          <w:b w:val="0"/>
          <w:bCs/>
          <w:i w:val="0"/>
          <w:iCs/>
          <w:lang w:val="en-US" w:eastAsia="zh-CN"/>
        </w:rPr>
      </w:pPr>
      <w:r>
        <w:rPr>
          <w:rFonts w:hint="eastAsia" w:eastAsia="等线"/>
          <w:b w:val="0"/>
          <w:bCs/>
          <w:i w:val="0"/>
          <w:iCs/>
          <w:lang w:val="en-US" w:eastAsia="zh-CN"/>
        </w:rPr>
        <w:t xml:space="preserve">In addition, [6, CATT], [12, Qualcomm], [15, ETRI] and[13, Panasonic] also support Msg3 repetition can only be transmitted in UL symbols configured by </w:t>
      </w:r>
      <w:r>
        <w:rPr>
          <w:rFonts w:hint="eastAsia" w:eastAsia="等线"/>
          <w:b w:val="0"/>
          <w:bCs/>
          <w:i/>
          <w:iCs w:val="0"/>
          <w:lang w:val="en-US" w:eastAsia="zh-CN"/>
        </w:rPr>
        <w:t xml:space="preserve">tdd-UL-DL-ConfigurationCommon. </w:t>
      </w:r>
      <w:r>
        <w:rPr>
          <w:rFonts w:hint="eastAsia" w:eastAsia="等线"/>
          <w:b w:val="0"/>
          <w:bCs/>
          <w:i w:val="0"/>
          <w:iCs/>
          <w:lang w:val="en-US" w:eastAsia="zh-CN"/>
        </w:rPr>
        <w:t>For these companies, they should be also supportive that the available UL slots doesn</w:t>
      </w:r>
      <w:r>
        <w:rPr>
          <w:rFonts w:hint="default" w:eastAsia="等线"/>
          <w:b w:val="0"/>
          <w:bCs/>
          <w:i w:val="0"/>
          <w:iCs/>
          <w:lang w:val="en-US" w:eastAsia="zh-CN"/>
        </w:rPr>
        <w:t>’</w:t>
      </w:r>
      <w:r>
        <w:rPr>
          <w:rFonts w:hint="eastAsia" w:eastAsia="等线"/>
          <w:b w:val="0"/>
          <w:bCs/>
          <w:i w:val="0"/>
          <w:iCs/>
          <w:lang w:val="en-US" w:eastAsia="zh-CN"/>
        </w:rPr>
        <w:t xml:space="preserve">t depend on dynamic SFI. </w:t>
      </w:r>
    </w:p>
    <w:p>
      <w:pPr>
        <w:numPr>
          <w:ilvl w:val="0"/>
          <w:numId w:val="0"/>
        </w:numPr>
        <w:rPr>
          <w:rFonts w:hint="default" w:eastAsia="等线"/>
          <w:b w:val="0"/>
          <w:bCs/>
          <w:i w:val="0"/>
          <w:iCs/>
          <w:lang w:val="en-US" w:eastAsia="zh-CN"/>
        </w:rPr>
      </w:pPr>
      <w:r>
        <w:rPr>
          <w:rFonts w:hint="eastAsia" w:eastAsia="等线"/>
          <w:b w:val="0"/>
          <w:bCs/>
          <w:i w:val="0"/>
          <w:iCs/>
          <w:lang w:val="en-US" w:eastAsia="zh-CN"/>
        </w:rPr>
        <w:t xml:space="preserve">Based on above analysis, FL suggests to begin with the following proposal. </w:t>
      </w:r>
    </w:p>
    <w:p>
      <w:pPr>
        <w:numPr>
          <w:ilvl w:val="0"/>
          <w:numId w:val="0"/>
        </w:numPr>
        <w:ind w:leftChars="0"/>
        <w:rPr>
          <w:rFonts w:hint="default" w:eastAsia="宋体"/>
          <w:b w:val="0"/>
          <w:bCs w:val="0"/>
          <w:i/>
          <w:iCs w:val="0"/>
          <w:lang w:val="en-US" w:eastAsia="zh-CN"/>
        </w:rPr>
      </w:pPr>
      <w:r>
        <w:rPr>
          <w:rFonts w:hint="default" w:ascii="Times New Roman" w:hAnsi="Times New Roman" w:eastAsia="宋体" w:cs="Times New Roman"/>
          <w:b/>
          <w:bCs w:val="0"/>
          <w:i/>
          <w:iCs/>
          <w:sz w:val="20"/>
          <w:szCs w:val="20"/>
          <w:lang w:val="en-US" w:eastAsia="zh-CN"/>
        </w:rPr>
        <w:t xml:space="preserve">Proposal </w:t>
      </w:r>
      <w:r>
        <w:rPr>
          <w:rFonts w:hint="eastAsia" w:eastAsia="宋体" w:cs="Times New Roman"/>
          <w:b/>
          <w:bCs w:val="0"/>
          <w:i/>
          <w:iCs/>
          <w:sz w:val="20"/>
          <w:szCs w:val="20"/>
          <w:lang w:val="en-US" w:eastAsia="zh-CN"/>
        </w:rPr>
        <w:t>7</w:t>
      </w:r>
      <w:r>
        <w:rPr>
          <w:rFonts w:hint="default" w:ascii="Times New Roman" w:hAnsi="Times New Roman" w:eastAsia="宋体" w:cs="Times New Roman"/>
          <w:b/>
          <w:bCs w:val="0"/>
          <w:i/>
          <w:iCs/>
          <w:sz w:val="20"/>
          <w:szCs w:val="20"/>
          <w:lang w:val="en-US" w:eastAsia="zh-CN"/>
        </w:rPr>
        <w:t>:</w:t>
      </w:r>
      <w:r>
        <w:rPr>
          <w:rFonts w:hint="eastAsia" w:eastAsia="宋体" w:cs="Times New Roman"/>
          <w:b/>
          <w:bCs w:val="0"/>
          <w:i/>
          <w:iCs/>
          <w:sz w:val="20"/>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t depend on dynami</w:t>
      </w:r>
      <w:r>
        <w:rPr>
          <w:rFonts w:hint="eastAsia" w:eastAsia="宋体"/>
          <w:i/>
          <w:color w:val="auto"/>
          <w:lang w:val="en-US" w:eastAsia="zh-CN"/>
        </w:rPr>
        <w:t>c SFI for CBRA procedure.</w:t>
      </w:r>
      <w:r>
        <w:rPr>
          <w:rFonts w:hint="eastAsia" w:eastAsia="宋体"/>
          <w:i/>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pStyle w:val="4"/>
        <w:rPr>
          <w:rFonts w:hint="eastAsia"/>
          <w:b/>
          <w:bCs/>
          <w:u w:val="single"/>
          <w:lang w:val="en-US" w:eastAsia="zh-CN"/>
        </w:rPr>
      </w:pPr>
      <w:r>
        <w:rPr>
          <w:rFonts w:hint="eastAsia"/>
          <w:b/>
          <w:bCs/>
          <w:u w:val="single"/>
          <w:lang w:val="en-US" w:eastAsia="zh-CN"/>
        </w:rPr>
        <w:t>Issue#10: Collision handing due to UL CI</w:t>
      </w:r>
    </w:p>
    <w:p>
      <w:pPr>
        <w:rPr>
          <w:lang w:val="en-US" w:eastAsia="zh-CN"/>
        </w:rPr>
      </w:pPr>
      <w:r>
        <w:rPr>
          <w:rFonts w:hint="eastAsia" w:eastAsia="宋体"/>
          <w:lang w:val="en-US" w:eastAsia="zh-CN"/>
        </w:rPr>
        <w:t xml:space="preserve">In RAN1#98bis, it was agreed that </w:t>
      </w:r>
      <w:r>
        <w:rPr>
          <w:rFonts w:hint="eastAsia" w:eastAsia="宋体"/>
          <w:lang w:eastAsia="zh-CN"/>
        </w:rPr>
        <w:t>RACH related UL transmissions cannot be cancelled by UL CI</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both"/>
              <w:textAlignment w:val="baseline"/>
            </w:pPr>
            <w:r>
              <w:rPr>
                <w:highlight w:val="green"/>
              </w:rPr>
              <w:t>Agreements</w:t>
            </w:r>
            <w:r>
              <w:t>:</w:t>
            </w:r>
          </w:p>
          <w:p>
            <w:pPr>
              <w:keepNext w:val="0"/>
              <w:keepLines w:val="0"/>
              <w:pageBreakBefore w:val="0"/>
              <w:widowControl/>
              <w:numPr>
                <w:ilvl w:val="0"/>
                <w:numId w:val="33"/>
              </w:numPr>
              <w:kinsoku/>
              <w:wordWrap/>
              <w:overflowPunct w:val="0"/>
              <w:topLinePunct w:val="0"/>
              <w:autoSpaceDE w:val="0"/>
              <w:autoSpaceDN w:val="0"/>
              <w:bidi w:val="0"/>
              <w:adjustRightInd w:val="0"/>
              <w:snapToGrid w:val="0"/>
              <w:spacing w:before="120" w:after="0" w:line="240" w:lineRule="auto"/>
              <w:ind w:left="420" w:hanging="420"/>
              <w:jc w:val="both"/>
              <w:textAlignment w:val="baseline"/>
              <w:rPr>
                <w:lang w:eastAsia="zh-CN"/>
              </w:rPr>
            </w:pPr>
            <w:r>
              <w:rPr>
                <w:lang w:eastAsia="zh-CN"/>
              </w:rPr>
              <w:t>SRS can be cancelled by UL CI</w:t>
            </w:r>
          </w:p>
          <w:p>
            <w:pPr>
              <w:keepNext w:val="0"/>
              <w:keepLines w:val="0"/>
              <w:pageBreakBefore w:val="0"/>
              <w:widowControl/>
              <w:numPr>
                <w:ilvl w:val="0"/>
                <w:numId w:val="33"/>
              </w:numPr>
              <w:kinsoku/>
              <w:wordWrap/>
              <w:overflowPunct w:val="0"/>
              <w:topLinePunct w:val="0"/>
              <w:autoSpaceDE w:val="0"/>
              <w:autoSpaceDN w:val="0"/>
              <w:bidi w:val="0"/>
              <w:adjustRightInd w:val="0"/>
              <w:snapToGrid w:val="0"/>
              <w:spacing w:before="120" w:after="0" w:line="240" w:lineRule="auto"/>
              <w:ind w:left="420" w:hanging="420"/>
              <w:jc w:val="both"/>
              <w:textAlignment w:val="baseline"/>
              <w:rPr>
                <w:lang w:eastAsia="zh-CN"/>
              </w:rPr>
            </w:pPr>
            <w:r>
              <w:rPr>
                <w:rFonts w:hint="eastAsia"/>
                <w:lang w:eastAsia="zh-CN"/>
              </w:rPr>
              <w:t>PUCCH cannot be cancelled by UL CI</w:t>
            </w:r>
          </w:p>
          <w:p>
            <w:pPr>
              <w:keepNext w:val="0"/>
              <w:keepLines w:val="0"/>
              <w:pageBreakBefore w:val="0"/>
              <w:widowControl/>
              <w:numPr>
                <w:ilvl w:val="0"/>
                <w:numId w:val="33"/>
              </w:numPr>
              <w:kinsoku/>
              <w:wordWrap/>
              <w:overflowPunct w:val="0"/>
              <w:topLinePunct w:val="0"/>
              <w:autoSpaceDE w:val="0"/>
              <w:autoSpaceDN w:val="0"/>
              <w:bidi w:val="0"/>
              <w:adjustRightInd w:val="0"/>
              <w:snapToGrid w:val="0"/>
              <w:spacing w:before="120" w:after="0" w:line="240" w:lineRule="auto"/>
              <w:ind w:left="420" w:hanging="420"/>
              <w:jc w:val="both"/>
              <w:textAlignment w:val="baseline"/>
              <w:rPr>
                <w:rFonts w:ascii="Arial" w:hAnsi="Arial"/>
                <w:lang w:val="en-US" w:eastAsia="zh-CN"/>
              </w:rPr>
            </w:pPr>
            <w:r>
              <w:rPr>
                <w:rFonts w:hint="eastAsia"/>
                <w:lang w:eastAsia="zh-CN"/>
              </w:rPr>
              <w:t>RACH related UL transmissions cannot be cancelled by UL CI, including MSG 1/3 in case of 4-step RACH, MSG A in case of 2-step RACH.</w:t>
            </w:r>
          </w:p>
        </w:tc>
      </w:tr>
    </w:tbl>
    <w:p>
      <w:pPr>
        <w:rPr>
          <w:rFonts w:ascii="Arial" w:hAnsi="Arial"/>
          <w:lang w:val="en-US" w:eastAsia="zh-CN"/>
        </w:rPr>
      </w:pPr>
    </w:p>
    <w:p>
      <w:pPr>
        <w:bidi w:val="0"/>
        <w:rPr>
          <w:rFonts w:hint="eastAsia"/>
          <w:lang w:val="en-US"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proposes that similar approach can be considered for Rel-17 Msg3 repetition. That is, UL CI will not impact the transmission of Msg3 repetition. </w:t>
      </w:r>
    </w:p>
    <w:p>
      <w:pPr>
        <w:bidi w:val="0"/>
        <w:rPr>
          <w:lang w:val="en-US"/>
        </w:rPr>
      </w:pPr>
      <w:r>
        <w:rPr>
          <w:rFonts w:hint="eastAsia"/>
          <w:lang w:val="en-US" w:eastAsia="zh-CN"/>
        </w:rPr>
        <w:t xml:space="preserve">[18, Sharp]: </w:t>
      </w:r>
      <w:r>
        <w:rPr>
          <w:lang w:val="en-US"/>
        </w:rPr>
        <w:t xml:space="preserve">The determination of available slots shouldn’t be affected by scheduling/triggering of high priority PUCCH/PUSCH or cancellation indication. </w:t>
      </w:r>
    </w:p>
    <w:p>
      <w:pPr>
        <w:numPr>
          <w:ilvl w:val="0"/>
          <w:numId w:val="0"/>
        </w:numPr>
        <w:rPr>
          <w:lang w:val="en-US"/>
        </w:rPr>
      </w:pPr>
      <w:r>
        <w:rPr>
          <w:rFonts w:hint="eastAsia" w:eastAsia="等线"/>
          <w:b w:val="0"/>
          <w:bCs/>
          <w:i w:val="0"/>
          <w:iCs/>
          <w:lang w:val="en-US" w:eastAsia="zh-CN"/>
        </w:rPr>
        <w:t xml:space="preserve">Based on above input, FL suggests to begin with the following proposal.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eastAsia="宋体"/>
          <w:b w:val="0"/>
          <w:bCs w:val="0"/>
          <w:i/>
          <w:iCs w:val="0"/>
          <w:color w:val="auto"/>
          <w:lang w:val="en-US" w:eastAsia="zh-CN"/>
        </w:rPr>
      </w:pPr>
      <w:r>
        <w:rPr>
          <w:rFonts w:hint="eastAsia"/>
          <w:b/>
          <w:bCs/>
          <w:i/>
          <w:iCs/>
          <w:color w:val="auto"/>
          <w:highlight w:val="none"/>
          <w:lang w:val="en-US" w:eastAsia="zh-CN"/>
        </w:rPr>
        <w:t xml:space="preserve">Proposal 8: </w:t>
      </w:r>
      <w:r>
        <w:rPr>
          <w:rFonts w:hint="eastAsia"/>
          <w:i/>
          <w:iCs/>
          <w:color w:val="auto"/>
          <w:lang w:val="en-US" w:eastAsia="zh-CN"/>
        </w:rPr>
        <w:t>A</w:t>
      </w:r>
      <w:r>
        <w:rPr>
          <w:i/>
          <w:color w:val="auto"/>
        </w:rPr>
        <w:t xml:space="preserve">vailable slot </w:t>
      </w:r>
      <w:r>
        <w:rPr>
          <w:rFonts w:hint="eastAsia" w:eastAsia="宋体"/>
          <w:i/>
          <w:color w:val="auto"/>
          <w:lang w:val="en-US" w:eastAsia="zh-CN"/>
        </w:rPr>
        <w:t>for Msg3 PUSCH repetition doesn</w:t>
      </w:r>
      <w:r>
        <w:rPr>
          <w:rFonts w:eastAsia="宋体"/>
          <w:i/>
          <w:color w:val="auto"/>
          <w:lang w:val="en-US" w:eastAsia="zh-CN"/>
        </w:rPr>
        <w:t>’</w:t>
      </w:r>
      <w:r>
        <w:rPr>
          <w:rFonts w:hint="eastAsia" w:eastAsia="宋体"/>
          <w:i/>
          <w:color w:val="auto"/>
          <w:lang w:val="en-US" w:eastAsia="zh-CN"/>
        </w:rPr>
        <w:t>t depend on UL CI for CBRA procedure.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eastAsia="宋体"/>
          <w:b w:val="0"/>
          <w:bCs w:val="0"/>
          <w:i/>
          <w:iCs w:val="0"/>
          <w:lang w:val="en-US" w:eastAsia="zh-CN"/>
        </w:rPr>
      </w:pPr>
    </w:p>
    <w:p>
      <w:pPr>
        <w:pStyle w:val="3"/>
        <w:numPr>
          <w:ilvl w:val="1"/>
          <w:numId w:val="9"/>
        </w:numPr>
        <w:rPr>
          <w:rFonts w:hint="eastAsia"/>
          <w:lang w:val="en-US" w:eastAsia="zh-CN"/>
        </w:rPr>
      </w:pPr>
      <w:r>
        <w:rPr>
          <w:rFonts w:hint="eastAsia"/>
          <w:lang w:val="en-US" w:eastAsia="zh-CN"/>
        </w:rPr>
        <w:t>Support of other enhancements studied for regular PUSCH for Msg3 repetition</w:t>
      </w:r>
    </w:p>
    <w:p>
      <w:pPr>
        <w:pStyle w:val="4"/>
        <w:ind w:left="0" w:firstLine="0"/>
        <w:rPr>
          <w:b/>
          <w:bCs/>
          <w:u w:val="single"/>
          <w:lang w:val="en-US" w:eastAsia="zh-CN"/>
        </w:rPr>
      </w:pPr>
      <w:r>
        <w:rPr>
          <w:rFonts w:hint="eastAsia"/>
          <w:b/>
          <w:bCs/>
          <w:u w:val="single"/>
          <w:lang w:val="en-US" w:eastAsia="zh-CN"/>
        </w:rPr>
        <w:t>Issue#11: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34"/>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34"/>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p>
    <w:p>
      <w:pPr>
        <w:numPr>
          <w:ilvl w:val="1"/>
          <w:numId w:val="34"/>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p>
    <w:p>
      <w:pPr>
        <w:numPr>
          <w:ilvl w:val="1"/>
          <w:numId w:val="34"/>
        </w:numPr>
        <w:tabs>
          <w:tab w:val="left" w:pos="420"/>
          <w:tab w:val="clear" w:pos="840"/>
        </w:tabs>
        <w:snapToGrid/>
        <w:ind w:left="1259"/>
        <w:rPr>
          <w:rFonts w:hint="eastAsia"/>
          <w:szCs w:val="15"/>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 [25, CATT]</w:t>
      </w:r>
    </w:p>
    <w:p>
      <w:pPr>
        <w:rPr>
          <w:rFonts w:hint="eastAsia"/>
          <w:szCs w:val="15"/>
          <w:lang w:val="en-US" w:eastAsia="zh-CN"/>
        </w:rPr>
      </w:pPr>
      <w:r>
        <w:rPr>
          <w:rFonts w:hint="eastAsia" w:cs="Times New Roman"/>
          <w:b w:val="0"/>
          <w:bCs w:val="0"/>
          <w:i w:val="0"/>
          <w:iCs w:val="0"/>
          <w:lang w:val="en-US" w:eastAsia="zh-CN"/>
        </w:rPr>
        <w:t xml:space="preserve">Given the limited interests and this is also related to the discussion in AI 8.8.2, </w:t>
      </w:r>
      <w:r>
        <w:rPr>
          <w:rFonts w:hint="default" w:ascii="Times New Roman" w:hAnsi="Times New Roman" w:cs="Times New Roman"/>
          <w:b w:val="0"/>
          <w:bCs w:val="0"/>
          <w:i w:val="0"/>
          <w:iCs w:val="0"/>
          <w:lang w:val="en-US" w:eastAsia="zh-CN"/>
        </w:rPr>
        <w:t xml:space="preserve">FL suggests to postpone the discussion to later RAN1 meetings. </w:t>
      </w:r>
    </w:p>
    <w:p>
      <w:pPr>
        <w:pStyle w:val="4"/>
        <w:rPr>
          <w:lang w:val="en-US" w:eastAsia="zh-CN"/>
        </w:rPr>
      </w:pPr>
      <w:r>
        <w:rPr>
          <w:rFonts w:hint="eastAsia"/>
          <w:b/>
          <w:bCs/>
          <w:u w:val="single"/>
          <w:lang w:val="en-US" w:eastAsia="zh-CN"/>
        </w:rPr>
        <w:t xml:space="preserve">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34"/>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34"/>
        </w:numPr>
        <w:tabs>
          <w:tab w:val="left" w:pos="420"/>
          <w:tab w:val="clear" w:pos="840"/>
        </w:tabs>
        <w:snapToGrid/>
        <w:ind w:left="1259"/>
        <w:rPr>
          <w:i w:val="0"/>
          <w:iCs/>
        </w:rPr>
      </w:pPr>
      <w:r>
        <w:rPr>
          <w:rFonts w:hint="eastAsia" w:eastAsia="宋体"/>
          <w:lang w:val="en-US" w:eastAsia="zh-CN"/>
        </w:rPr>
        <w:t xml:space="preserve"> Support: </w:t>
      </w:r>
      <w:r>
        <w:rPr>
          <w:rFonts w:hint="eastAsia"/>
          <w:lang w:val="en-US" w:eastAsia="zh-CN"/>
        </w:rPr>
        <w:t xml:space="preserve">[1, Huawei, HiSilicon],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bCs/>
          <w:lang w:val="en-US" w:eastAsia="zh-CN"/>
        </w:rPr>
        <w:t xml:space="preserve">[19, CMCC], </w:t>
      </w:r>
      <w:r>
        <w:rPr>
          <w:rFonts w:hint="eastAsia"/>
          <w:lang w:val="en-US" w:eastAsia="zh-CN"/>
        </w:rPr>
        <w:t>[20, NTT DOCOMO], [25, CATT]</w:t>
      </w:r>
    </w:p>
    <w:p>
      <w:pPr>
        <w:numPr>
          <w:ilvl w:val="2"/>
          <w:numId w:val="34"/>
        </w:numPr>
        <w:tabs>
          <w:tab w:val="left" w:pos="420"/>
          <w:tab w:val="clear" w:pos="1260"/>
        </w:tabs>
        <w:snapToGrid/>
        <w:ind w:left="1679" w:leftChars="0"/>
        <w:rPr>
          <w:i w:val="0"/>
          <w:iCs/>
        </w:rPr>
      </w:pPr>
      <w:r>
        <w:rPr>
          <w:rFonts w:hint="eastAsia"/>
          <w:lang w:val="en-US" w:eastAsia="zh-CN"/>
        </w:rPr>
        <w:t xml:space="preserve">[1, Huawei, HiSilicon]: </w:t>
      </w:r>
      <w:r>
        <w:rPr>
          <w:i w:val="0"/>
          <w:iCs/>
          <w:lang w:eastAsia="zh-CN"/>
        </w:rPr>
        <w:t>Rel-17 Inter-slot frequency hopping enhancements for PUSCH can be reused for Msg3 PUSCH repetition,</w:t>
      </w:r>
      <w:r>
        <w:rPr>
          <w:rFonts w:hint="eastAsia"/>
          <w:i w:val="0"/>
          <w:iCs/>
          <w:lang w:eastAsia="zh-CN"/>
        </w:rPr>
        <w:t xml:space="preserve"> su</w:t>
      </w:r>
      <w:r>
        <w:rPr>
          <w:i w:val="0"/>
          <w:iCs/>
          <w:lang w:eastAsia="zh-CN"/>
        </w:rPr>
        <w:t>ch as inter-slot frequency hopping with inter-slot bundling and the frequency offset number.</w:t>
      </w:r>
    </w:p>
    <w:p>
      <w:pPr>
        <w:numPr>
          <w:ilvl w:val="2"/>
          <w:numId w:val="34"/>
        </w:numPr>
        <w:tabs>
          <w:tab w:val="left" w:pos="420"/>
          <w:tab w:val="clear" w:pos="1260"/>
        </w:tabs>
        <w:snapToGrid/>
        <w:ind w:left="1679" w:leftChars="0"/>
        <w:rPr>
          <w:iCs/>
        </w:rPr>
      </w:pPr>
      <w:r>
        <w:rPr>
          <w:rFonts w:hint="eastAsia" w:eastAsia="宋体"/>
          <w:lang w:val="en-US" w:eastAsia="zh-CN"/>
        </w:rPr>
        <w:t xml:space="preserve"> Most of above companies also support inter-slot </w:t>
      </w:r>
      <w:r>
        <w:rPr>
          <w:iCs/>
          <w:lang w:eastAsia="zh-CN"/>
        </w:rPr>
        <w:t>frequency hopping with inter-slot bundling</w:t>
      </w:r>
      <w:r>
        <w:rPr>
          <w:rFonts w:hint="eastAsia"/>
          <w:iCs/>
          <w:lang w:val="en-US" w:eastAsia="zh-CN"/>
        </w:rPr>
        <w:t xml:space="preserve">. </w:t>
      </w:r>
    </w:p>
    <w:p>
      <w:pPr>
        <w:numPr>
          <w:ilvl w:val="1"/>
          <w:numId w:val="34"/>
        </w:numPr>
        <w:tabs>
          <w:tab w:val="left" w:pos="420"/>
          <w:tab w:val="clear" w:pos="840"/>
        </w:tabs>
        <w:snapToGrid/>
        <w:ind w:left="1259"/>
        <w:rPr>
          <w:iCs/>
        </w:rPr>
      </w:pPr>
      <w:r>
        <w:rPr>
          <w:rFonts w:hint="eastAsia"/>
          <w:iCs/>
          <w:lang w:val="en-US" w:eastAsia="zh-CN"/>
        </w:rPr>
        <w:t xml:space="preserve"> Not support:</w:t>
      </w:r>
      <w:r>
        <w:rPr>
          <w:rFonts w:hint="eastAsia"/>
          <w:lang w:val="en-US" w:eastAsia="zh-CN"/>
        </w:rPr>
        <w:t>[12, Qualcomm]</w:t>
      </w:r>
    </w:p>
    <w:p>
      <w:pPr>
        <w:numPr>
          <w:ilvl w:val="1"/>
          <w:numId w:val="34"/>
        </w:numPr>
        <w:tabs>
          <w:tab w:val="left" w:pos="420"/>
          <w:tab w:val="clear" w:pos="840"/>
        </w:tabs>
        <w:snapToGrid/>
        <w:ind w:left="1259"/>
        <w:rPr>
          <w:iCs/>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lang w:eastAsia="zh-CN"/>
              </w:rPr>
              <w:t>[</w:t>
            </w:r>
            <w:r>
              <w:rPr>
                <w:rFonts w:hint="eastAsia" w:ascii="New York" w:hAnsi="New York"/>
                <w:lang w:val="en-US" w:eastAsia="zh-CN"/>
              </w:rPr>
              <w:t>4</w:t>
            </w:r>
            <w:r>
              <w:rPr>
                <w:rFonts w:ascii="New York" w:hAnsi="New York"/>
                <w:lang w:eastAsia="zh-CN"/>
              </w:rPr>
              <w:t xml:space="preserve">, </w:t>
            </w:r>
            <w:r>
              <w:rPr>
                <w:rFonts w:ascii="New York" w:hAnsi="New York"/>
                <w:lang w:val="en-US" w:eastAsia="zh-CN"/>
              </w:rPr>
              <w:t>ZTE</w:t>
            </w:r>
            <w:r>
              <w:rPr>
                <w:rFonts w:ascii="New York" w:hAnsi="New York"/>
                <w:lang w:eastAsia="zh-CN"/>
              </w:rPr>
              <w:t>]</w:t>
            </w:r>
            <w:r>
              <w:rPr>
                <w:rFonts w:ascii="New York" w:hAnsi="New York"/>
                <w:lang w:val="en-US" w:eastAsia="zh-CN"/>
              </w:rPr>
              <w:t xml:space="preserve">: Cross-slot channel estimation among 4 Msg3 repetitions can provide about 1 dB gain. </w:t>
            </w:r>
            <w:r>
              <w:rPr>
                <w:rFonts w:ascii="New York" w:hAnsi="New York"/>
              </w:rPr>
              <w:t xml:space="preserve">Inter-slot frequency hopping with inter-slot bundling to enable joint channel estimation </w:t>
            </w:r>
            <w:r>
              <w:rPr>
                <w:rFonts w:ascii="New York" w:hAnsi="New York"/>
                <w:lang w:val="en-US" w:eastAsia="zh-CN"/>
              </w:rPr>
              <w:t>per bundle can provide additional performance gain for Msg3 repetition.</w:t>
            </w:r>
          </w:p>
          <w:p>
            <w:pPr>
              <w:spacing w:before="120" w:line="280" w:lineRule="atLeast"/>
              <w:jc w:val="both"/>
              <w:rPr>
                <w:rFonts w:ascii="New York" w:hAnsi="New York"/>
                <w:lang w:val="en-US" w:eastAsia="zh-CN"/>
              </w:rPr>
            </w:pPr>
            <w:r>
              <w:rPr>
                <w:rFonts w:ascii="New York" w:hAnsi="New York"/>
                <w:lang w:val="en-US" w:eastAsia="zh-CN"/>
              </w:rPr>
              <w:t>[</w:t>
            </w:r>
            <w:r>
              <w:rPr>
                <w:rFonts w:hint="eastAsia" w:ascii="New York" w:hAnsi="New York"/>
                <w:lang w:val="en-US" w:eastAsia="zh-CN"/>
              </w:rPr>
              <w:t>2</w:t>
            </w:r>
            <w:r>
              <w:rPr>
                <w:rFonts w:ascii="New York" w:hAnsi="New York"/>
                <w:lang w:val="en-US" w:eastAsia="zh-CN"/>
              </w:rPr>
              <w:t xml:space="preserve">4, CMCC]: </w:t>
            </w:r>
            <w:r>
              <w:rPr>
                <w:rFonts w:ascii="New York" w:hAnsi="New York"/>
                <w:lang w:eastAsia="zh-CN"/>
              </w:rPr>
              <w:t>The joint channel estimation could bring additional 1.75dB coverage gain when 2 slot repetitions are considered.</w:t>
            </w:r>
          </w:p>
        </w:tc>
      </w:tr>
    </w:tbl>
    <w:p>
      <w:pPr>
        <w:rPr>
          <w:lang w:val="en-US" w:eastAsia="zh-CN"/>
        </w:rPr>
      </w:pPr>
    </w:p>
    <w:p>
      <w:pPr>
        <w:rPr>
          <w:rFonts w:hint="default"/>
          <w:sz w:val="20"/>
          <w:szCs w:val="20"/>
          <w:lang w:val="en-US" w:eastAsia="zh-CN"/>
        </w:rPr>
      </w:pPr>
      <w:r>
        <w:rPr>
          <w:rFonts w:hint="eastAsia"/>
          <w:sz w:val="20"/>
          <w:szCs w:val="20"/>
          <w:lang w:val="en-US" w:eastAsia="zh-CN"/>
        </w:rPr>
        <w:t xml:space="preserve">Considering the good support of joint channel estimation for Msg3 from companies, FL suggests to first discuss the following questions. </w:t>
      </w:r>
    </w:p>
    <w:p>
      <w:pPr>
        <w:rPr>
          <w:rFonts w:hint="eastAsia" w:eastAsiaTheme="minorEastAsia"/>
          <w:b/>
          <w:bCs/>
          <w:sz w:val="20"/>
          <w:szCs w:val="20"/>
          <w:lang w:val="en-US" w:eastAsia="zh-CN"/>
        </w:rPr>
      </w:pPr>
      <w:r>
        <w:rPr>
          <w:rFonts w:hint="eastAsia"/>
          <w:b/>
          <w:bCs/>
          <w:sz w:val="20"/>
          <w:szCs w:val="20"/>
          <w:lang w:val="en-US" w:eastAsia="zh-CN"/>
        </w:rPr>
        <w:t xml:space="preserve">Q 2.4-1: Based on the requirements replied from RAN4, is there any difference on </w:t>
      </w:r>
      <w:r>
        <w:rPr>
          <w:rFonts w:hint="eastAsia" w:eastAsiaTheme="minorEastAsia"/>
          <w:b/>
          <w:bCs/>
          <w:sz w:val="20"/>
          <w:szCs w:val="20"/>
          <w:lang w:eastAsia="zh-CN"/>
        </w:rPr>
        <w:t xml:space="preserve">maintaining phase continuity and power consistence </w:t>
      </w:r>
      <w:r>
        <w:rPr>
          <w:rFonts w:hint="eastAsia" w:eastAsiaTheme="minorEastAsia"/>
          <w:b/>
          <w:bCs/>
          <w:sz w:val="20"/>
          <w:szCs w:val="20"/>
          <w:lang w:val="en-US" w:eastAsia="zh-CN"/>
        </w:rPr>
        <w:t xml:space="preserve">for Msg3 PUSCH repetition </w:t>
      </w:r>
      <w:r>
        <w:rPr>
          <w:rFonts w:hint="eastAsia" w:eastAsiaTheme="minorEastAsia"/>
          <w:b/>
          <w:bCs/>
          <w:sz w:val="20"/>
          <w:szCs w:val="20"/>
          <w:lang w:eastAsia="zh-CN"/>
        </w:rPr>
        <w:t xml:space="preserve">during RACH procedure </w:t>
      </w:r>
      <w:r>
        <w:rPr>
          <w:rFonts w:hint="eastAsia" w:eastAsiaTheme="minorEastAsia"/>
          <w:b/>
          <w:bCs/>
          <w:sz w:val="20"/>
          <w:szCs w:val="20"/>
          <w:lang w:val="en-US" w:eastAsia="zh-CN"/>
        </w:rPr>
        <w:t xml:space="preserve">compared to regular PUSCH/PUCCH?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rFonts w:hint="default" w:eastAsiaTheme="minorEastAsia"/>
          <w:b/>
          <w:bCs/>
          <w:sz w:val="20"/>
          <w:szCs w:val="20"/>
          <w:lang w:val="en-US" w:eastAsia="zh-CN"/>
        </w:rPr>
      </w:pPr>
    </w:p>
    <w:p>
      <w:pPr>
        <w:rPr>
          <w:rFonts w:hint="eastAsia" w:eastAsiaTheme="minorEastAsia"/>
          <w:b/>
          <w:bCs/>
          <w:sz w:val="20"/>
          <w:szCs w:val="20"/>
          <w:lang w:val="en-US" w:eastAsia="zh-CN"/>
        </w:rPr>
      </w:pPr>
      <w:r>
        <w:rPr>
          <w:rFonts w:hint="eastAsia"/>
          <w:b/>
          <w:bCs/>
          <w:sz w:val="20"/>
          <w:szCs w:val="20"/>
          <w:lang w:val="en-US" w:eastAsia="zh-CN"/>
        </w:rPr>
        <w:t>Q 2.4-2: Is there any additional standard effort to support joint channel estimation for Msg3 PUSCH repetition on top of that is discussing in AI 8.8.1.1?</w:t>
      </w:r>
      <w:r>
        <w:rPr>
          <w:rFonts w:hint="eastAsia" w:eastAsiaTheme="minorEastAsia"/>
          <w:b/>
          <w:bCs/>
          <w:sz w:val="20"/>
          <w:szCs w:val="20"/>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rFonts w:hint="eastAsia" w:eastAsiaTheme="minorEastAsia"/>
          <w:b/>
          <w:bCs/>
          <w:sz w:val="20"/>
          <w:szCs w:val="20"/>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
          <w:bCs/>
          <w:u w:val="single"/>
          <w:lang w:val="en-US" w:eastAsia="zh-CN"/>
        </w:rPr>
      </w:pPr>
      <w:r>
        <w:rPr>
          <w:rFonts w:hint="eastAsia"/>
          <w:b/>
          <w:bCs/>
          <w:u w:val="single"/>
          <w:lang w:val="en-US" w:eastAsia="zh-CN"/>
        </w:rPr>
        <w:t>Issue#13: Early termination of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p>
      <w:pPr>
        <w:jc w:val="center"/>
      </w:pPr>
      <w:r>
        <w:rPr>
          <w:lang w:val="en-US" w:eastAsia="zh-CN"/>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w:t>
      </w:r>
      <w:r>
        <w:rPr>
          <w:rFonts w:hint="default" w:ascii="Times New Roman" w:hAnsi="Times New Roman" w:cs="Times New Roman"/>
          <w:sz w:val="20"/>
          <w:szCs w:val="20"/>
          <w:lang w:val="en-US" w:eastAsia="zh-CN"/>
        </w:rPr>
        <w:t xml:space="preserve">ased on the following texts from TS 38.321, </w:t>
      </w:r>
      <w:r>
        <w:rPr>
          <w:rFonts w:hint="default" w:ascii="Times New Roman" w:hAnsi="Times New Roman" w:cs="Times New Roman" w:eastAsiaTheme="minorEastAsia"/>
          <w:sz w:val="20"/>
          <w:szCs w:val="20"/>
          <w:lang w:eastAsia="zh-CN"/>
        </w:rPr>
        <w:t>each repetition</w:t>
      </w:r>
      <w:r>
        <w:rPr>
          <w:rFonts w:hint="default" w:ascii="Times New Roman" w:hAnsi="Times New Roman" w:cs="Times New Roman" w:eastAsiaTheme="minorEastAsia"/>
          <w:sz w:val="20"/>
          <w:szCs w:val="20"/>
          <w:lang w:val="en-US" w:eastAsia="zh-CN"/>
        </w:rPr>
        <w:t xml:space="preserve"> for PUSCH is regarded as one re-transmission</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val="en-US" w:eastAsia="zh-CN"/>
        </w:rPr>
        <w:t xml:space="preserve">for regular PUSCH repetition </w:t>
      </w:r>
      <w:r>
        <w:rPr>
          <w:rFonts w:hint="default" w:ascii="Times New Roman" w:hAnsi="Times New Roman" w:cs="Times New Roman" w:eastAsiaTheme="minorEastAsia"/>
          <w:sz w:val="20"/>
          <w:szCs w:val="20"/>
          <w:lang w:eastAsia="zh-CN"/>
        </w:rPr>
        <w:t>in TS38.321.</w:t>
      </w:r>
      <w:r>
        <w:rPr>
          <w:rFonts w:hint="default" w:ascii="Times New Roman" w:hAnsi="Times New Roman" w:cs="Times New Roman" w:eastAsiaTheme="minorEastAsia"/>
          <w:sz w:val="20"/>
          <w:szCs w:val="20"/>
          <w:lang w:val="en-US" w:eastAsia="zh-CN"/>
        </w:rPr>
        <w:t xml:space="preserve"> Then, for Msg3 PUSCH repetition, it is </w:t>
      </w:r>
      <w:r>
        <w:rPr>
          <w:rFonts w:hint="eastAsia" w:ascii="Times New Roman" w:hAnsi="Times New Roman" w:cs="Times New Roman" w:eastAsiaTheme="minorEastAsia"/>
          <w:sz w:val="20"/>
          <w:szCs w:val="20"/>
          <w:lang w:val="en-US" w:eastAsia="zh-CN"/>
        </w:rPr>
        <w:t xml:space="preserve">possible </w:t>
      </w:r>
      <w:r>
        <w:rPr>
          <w:rFonts w:hint="default" w:ascii="Times New Roman" w:hAnsi="Times New Roman" w:cs="Times New Roman" w:eastAsiaTheme="minorEastAsia"/>
          <w:sz w:val="20"/>
          <w:szCs w:val="20"/>
          <w:lang w:val="en-US" w:eastAsia="zh-CN"/>
        </w:rPr>
        <w:t>that MAC will use the same definition.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The maximum number of transmissions of a TB within a bundle of the dynamic grant or configured grant is given by </w:t>
            </w:r>
            <w:r>
              <w:rPr>
                <w:rFonts w:hint="default" w:ascii="Times New Roman" w:hAnsi="Times New Roman" w:cs="Times New Roman"/>
                <w:i/>
                <w:sz w:val="20"/>
                <w:szCs w:val="20"/>
                <w:lang w:eastAsia="ko-KR"/>
              </w:rPr>
              <w:t>REPETITION_NUMBER</w:t>
            </w:r>
            <w:r>
              <w:rPr>
                <w:rFonts w:hint="default" w:ascii="Times New Roman" w:hAnsi="Times New Roman" w:cs="Times New Roman"/>
                <w:sz w:val="20"/>
                <w:szCs w:val="20"/>
                <w:lang w:eastAsia="ko-KR"/>
              </w:rPr>
              <w:t xml:space="preserve"> as follows:</w:t>
            </w:r>
          </w:p>
          <w:p>
            <w:pPr>
              <w:pStyle w:val="88"/>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 xml:space="preserve">For a dynamic grant, </w:t>
            </w:r>
            <w:r>
              <w:rPr>
                <w:rFonts w:hint="default" w:ascii="Times New Roman" w:hAnsi="Times New Roman" w:cs="Times New Roman"/>
                <w:i/>
                <w:sz w:val="20"/>
                <w:szCs w:val="20"/>
                <w:lang w:eastAsia="ko-KR"/>
              </w:rPr>
              <w:t>REPETITION_NUMBER</w:t>
            </w:r>
            <w:r>
              <w:rPr>
                <w:rFonts w:hint="default" w:ascii="Times New Roman" w:hAnsi="Times New Roman" w:cs="Times New Roman"/>
                <w:sz w:val="20"/>
                <w:szCs w:val="20"/>
                <w:lang w:eastAsia="ko-KR"/>
              </w:rPr>
              <w:t xml:space="preserve"> is set to a value provided by lower layers, as specified in clause 6.1.2.1 of TS 38.214 [7];</w:t>
            </w:r>
          </w:p>
          <w:p>
            <w:pPr>
              <w:pStyle w:val="88"/>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 xml:space="preserve">For a configured grant, </w:t>
            </w:r>
            <w:r>
              <w:rPr>
                <w:rFonts w:hint="default" w:ascii="Times New Roman" w:hAnsi="Times New Roman" w:cs="Times New Roman"/>
                <w:i/>
                <w:sz w:val="20"/>
                <w:szCs w:val="20"/>
                <w:lang w:eastAsia="ko-KR"/>
              </w:rPr>
              <w:t>REPETITION_NUMBER</w:t>
            </w:r>
            <w:r>
              <w:rPr>
                <w:rFonts w:hint="default" w:ascii="Times New Roman" w:hAnsi="Times New Roman" w:cs="Times New Roman"/>
                <w:sz w:val="20"/>
                <w:szCs w:val="20"/>
                <w:lang w:eastAsia="ko-KR"/>
              </w:rPr>
              <w:t xml:space="preserve"> is set to a value provided by lower layers, as specified in clause 6.1.2.3 of TS 38.214 [7].</w:t>
            </w:r>
          </w:p>
          <w:p>
            <w:pPr>
              <w:spacing w:before="120" w:line="280" w:lineRule="atLeast"/>
              <w:jc w:val="both"/>
              <w:rPr>
                <w:rFonts w:hint="default" w:ascii="Times New Roman" w:hAnsi="Times New Roman" w:cs="Times New Roman"/>
                <w:sz w:val="20"/>
                <w:szCs w:val="20"/>
              </w:rPr>
            </w:pPr>
            <w:r>
              <w:rPr>
                <w:rFonts w:hint="default" w:ascii="Times New Roman" w:hAnsi="Times New Roman" w:cs="Times New Roman"/>
                <w:sz w:val="20"/>
                <w:szCs w:val="20"/>
                <w:highlight w:val="yellow"/>
                <w:lang w:eastAsia="ko-KR"/>
              </w:rPr>
              <w:t xml:space="preserve">If </w:t>
            </w:r>
            <w:r>
              <w:rPr>
                <w:rFonts w:hint="default" w:ascii="Times New Roman" w:hAnsi="Times New Roman" w:cs="Times New Roman"/>
                <w:i/>
                <w:sz w:val="20"/>
                <w:szCs w:val="20"/>
                <w:highlight w:val="yellow"/>
                <w:lang w:eastAsia="ko-KR"/>
              </w:rPr>
              <w:t>REPETITION_NUMBER</w:t>
            </w:r>
            <w:r>
              <w:rPr>
                <w:rFonts w:hint="default" w:ascii="Times New Roman" w:hAnsi="Times New Roman" w:cs="Times New Roman"/>
                <w:sz w:val="20"/>
                <w:szCs w:val="20"/>
                <w:highlight w:val="yellow"/>
                <w:lang w:eastAsia="ko-KR"/>
              </w:rPr>
              <w:t xml:space="preserve"> &gt; 1, after the first transmission within a bundle, at most </w:t>
            </w:r>
            <w:r>
              <w:rPr>
                <w:rFonts w:hint="default" w:ascii="Times New Roman" w:hAnsi="Times New Roman" w:cs="Times New Roman"/>
                <w:i/>
                <w:sz w:val="20"/>
                <w:szCs w:val="20"/>
                <w:highlight w:val="yellow"/>
                <w:lang w:eastAsia="ko-KR"/>
              </w:rPr>
              <w:t>REPETITION_NUMBER</w:t>
            </w:r>
            <w:r>
              <w:rPr>
                <w:rFonts w:hint="default" w:ascii="Times New Roman" w:hAnsi="Times New Roman" w:cs="Times New Roman"/>
                <w:sz w:val="20"/>
                <w:szCs w:val="20"/>
                <w:highlight w:val="yellow"/>
                <w:lang w:eastAsia="ko-KR"/>
              </w:rPr>
              <w:t xml:space="preserve"> – 1 HARQ retransmissions follow within the bundle.</w:t>
            </w:r>
            <w:r>
              <w:rPr>
                <w:rFonts w:hint="default" w:ascii="Times New Roman" w:hAnsi="Times New Roman" w:cs="Times New Roman"/>
                <w:sz w:val="20"/>
                <w:szCs w:val="20"/>
                <w:lang w:eastAsia="ko-KR"/>
              </w:rPr>
              <w:t xml:space="preserve"> For both dynamic grant and configured uplink grant, bundling operation relies on the HARQ entity for invoking the same HARQ process for each transmission that is part of the same bundle. </w:t>
            </w:r>
            <w:r>
              <w:rPr>
                <w:rFonts w:hint="default" w:ascii="Times New Roman" w:hAnsi="Times New Roman" w:cs="Times New Roman"/>
                <w:sz w:val="20"/>
                <w:szCs w:val="20"/>
                <w:highlight w:val="yellow"/>
                <w:lang w:eastAsia="ko-KR"/>
              </w:rPr>
              <w:t xml:space="preserve">Within a bundle, HARQ retransmissions are triggered without waiting for feedback from previous transmission according to </w:t>
            </w:r>
            <w:r>
              <w:rPr>
                <w:rFonts w:hint="default" w:ascii="Times New Roman" w:hAnsi="Times New Roman" w:cs="Times New Roman"/>
                <w:i/>
                <w:sz w:val="20"/>
                <w:szCs w:val="20"/>
                <w:highlight w:val="yellow"/>
                <w:lang w:eastAsia="ko-KR"/>
              </w:rPr>
              <w:t>REPETITION_NUMBER</w:t>
            </w:r>
            <w:r>
              <w:rPr>
                <w:rFonts w:hint="default" w:ascii="Times New Roman" w:hAnsi="Times New Roman" w:cs="Times New Roman"/>
                <w:sz w:val="20"/>
                <w:szCs w:val="20"/>
                <w:highlight w:val="yellow"/>
                <w:lang w:eastAsia="ko-KR"/>
              </w:rPr>
              <w:t xml:space="preserve"> for a dynamic grant or configured uplink grant</w:t>
            </w:r>
            <w:r>
              <w:rPr>
                <w:rFonts w:hint="default" w:ascii="Times New Roman" w:hAnsi="Times New Roman" w:cs="Times New Roman"/>
                <w:sz w:val="20"/>
                <w:szCs w:val="20"/>
                <w:highlight w:val="yellow"/>
              </w:rPr>
              <w:t xml:space="preserve"> </w:t>
            </w:r>
            <w:r>
              <w:rPr>
                <w:rFonts w:hint="default" w:ascii="Times New Roman" w:hAnsi="Times New Roman" w:cs="Times New Roman"/>
                <w:sz w:val="20"/>
                <w:szCs w:val="20"/>
                <w:highlight w:val="yellow"/>
                <w:lang w:eastAsia="ko-KR"/>
              </w:rPr>
              <w:t>unless they are terminated as specified in clause 6.1 of TS 38.214 [7]. Each transmission within a bundle is a separate uplink grant delivered to the HARQ entity.</w:t>
            </w:r>
          </w:p>
        </w:tc>
      </w:tr>
    </w:tbl>
    <w:p>
      <w:pPr>
        <w:rPr>
          <w:rFonts w:hint="default" w:ascii="Times New Roman" w:hAnsi="Times New Roman" w:cs="Times New Roman"/>
          <w:sz w:val="20"/>
          <w:szCs w:val="20"/>
        </w:rPr>
      </w:pPr>
    </w:p>
    <w:p>
      <w:pPr>
        <w:rPr>
          <w:rFonts w:hint="eastAsia"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In such case, </w:t>
      </w:r>
      <w:r>
        <w:rPr>
          <w:rFonts w:hint="eastAsia" w:eastAsia="宋体" w:cs="Times New Roman"/>
          <w:sz w:val="20"/>
          <w:szCs w:val="20"/>
          <w:lang w:val="en-US" w:eastAsia="zh-CN"/>
        </w:rPr>
        <w:t>there could be two interpretations:</w:t>
      </w:r>
    </w:p>
    <w:p>
      <w:pPr>
        <w:numPr>
          <w:ilvl w:val="0"/>
          <w:numId w:val="35"/>
        </w:numPr>
        <w:ind w:left="420" w:leftChars="0" w:hanging="420" w:firstLineChars="0"/>
        <w:rPr>
          <w:rFonts w:hint="default" w:ascii="Times New Roman" w:hAnsi="Times New Roman" w:eastAsia="宋体" w:cs="Times New Roman"/>
          <w:i w:val="0"/>
          <w:iCs w:val="0"/>
          <w:sz w:val="20"/>
          <w:szCs w:val="20"/>
          <w:highlight w:val="none"/>
          <w:lang w:val="en-US" w:eastAsia="zh-CN"/>
        </w:rPr>
      </w:pPr>
      <w:r>
        <w:rPr>
          <w:rFonts w:hint="eastAsia" w:eastAsia="宋体" w:cs="Times New Roman"/>
          <w:b/>
          <w:bCs/>
          <w:sz w:val="20"/>
          <w:szCs w:val="20"/>
          <w:lang w:val="en-US" w:eastAsia="zh-CN"/>
        </w:rPr>
        <w:t xml:space="preserve">Interpretation 1: </w:t>
      </w:r>
      <w:r>
        <w:rPr>
          <w:rFonts w:hint="eastAsia" w:eastAsia="宋体" w:cs="Times New Roman"/>
          <w:sz w:val="20"/>
          <w:szCs w:val="20"/>
          <w:lang w:val="en-US" w:eastAsia="zh-CN"/>
        </w:rPr>
        <w:t>E</w:t>
      </w:r>
      <w:r>
        <w:rPr>
          <w:rFonts w:hint="default" w:ascii="Times New Roman" w:hAnsi="Times New Roman" w:eastAsia="宋体" w:cs="Times New Roman"/>
          <w:sz w:val="20"/>
          <w:szCs w:val="20"/>
          <w:lang w:val="en-US" w:eastAsia="zh-CN"/>
        </w:rPr>
        <w:t>ach HARQ retransmission is one repetition and the timer could be re-started in the first symbol after the end of HARQ retransmission</w:t>
      </w:r>
      <w:r>
        <w:rPr>
          <w:rFonts w:hint="eastAsia" w:eastAsia="宋体" w:cs="Times New Roman"/>
          <w:sz w:val="20"/>
          <w:szCs w:val="20"/>
          <w:lang w:val="en-US" w:eastAsia="zh-CN"/>
        </w:rPr>
        <w:t xml:space="preserve"> i.e., </w:t>
      </w:r>
      <w:r>
        <w:rPr>
          <w:rFonts w:hint="default" w:ascii="Times New Roman" w:hAnsi="Times New Roman" w:eastAsia="宋体" w:cs="Times New Roman"/>
          <w:sz w:val="20"/>
          <w:szCs w:val="20"/>
          <w:lang w:val="en-US" w:eastAsia="zh-CN"/>
        </w:rPr>
        <w:t>each repetition</w:t>
      </w:r>
      <w:r>
        <w:rPr>
          <w:rFonts w:hint="eastAsia"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Then, it seems MAC spec</w:t>
      </w:r>
      <w:r>
        <w:rPr>
          <w:rFonts w:hint="eastAsia" w:ascii="Times New Roman" w:hAnsi="Times New Roman" w:eastAsia="宋体" w:cs="Times New Roman"/>
          <w:sz w:val="20"/>
          <w:szCs w:val="20"/>
          <w:lang w:val="en-US" w:eastAsia="zh-CN"/>
        </w:rPr>
        <w:t>ification</w:t>
      </w:r>
      <w:r>
        <w:rPr>
          <w:rFonts w:hint="default" w:ascii="Times New Roman" w:hAnsi="Times New Roman" w:eastAsia="宋体" w:cs="Times New Roman"/>
          <w:sz w:val="20"/>
          <w:szCs w:val="20"/>
          <w:lang w:val="en-US" w:eastAsia="zh-CN"/>
        </w:rPr>
        <w:t xml:space="preserve"> would support early termination of Msg3 repetition if no further spec</w:t>
      </w:r>
      <w:r>
        <w:rPr>
          <w:rFonts w:hint="eastAsia" w:ascii="Times New Roman" w:hAnsi="Times New Roman" w:eastAsia="宋体" w:cs="Times New Roman"/>
          <w:sz w:val="20"/>
          <w:szCs w:val="20"/>
          <w:lang w:val="en-US" w:eastAsia="zh-CN"/>
        </w:rPr>
        <w:t>ification</w:t>
      </w:r>
      <w:r>
        <w:rPr>
          <w:rFonts w:hint="default" w:ascii="Times New Roman" w:hAnsi="Times New Roman" w:eastAsia="宋体" w:cs="Times New Roman"/>
          <w:sz w:val="20"/>
          <w:szCs w:val="20"/>
          <w:lang w:val="en-US" w:eastAsia="zh-CN"/>
        </w:rPr>
        <w:t xml:space="preserve"> change </w:t>
      </w:r>
      <w:r>
        <w:rPr>
          <w:rFonts w:hint="eastAsia" w:ascii="Times New Roman" w:hAnsi="Times New Roman" w:eastAsia="宋体" w:cs="Times New Roman"/>
          <w:sz w:val="20"/>
          <w:szCs w:val="20"/>
          <w:lang w:val="en-US" w:eastAsia="zh-CN"/>
        </w:rPr>
        <w:t>would be</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made</w:t>
      </w:r>
      <w:r>
        <w:rPr>
          <w:rFonts w:hint="default" w:ascii="Times New Roman" w:hAnsi="Times New Roman" w:eastAsia="宋体" w:cs="Times New Roman"/>
          <w:sz w:val="20"/>
          <w:szCs w:val="20"/>
          <w:lang w:val="en-US" w:eastAsia="zh-CN"/>
        </w:rPr>
        <w:t xml:space="preserve">. </w:t>
      </w:r>
    </w:p>
    <w:p>
      <w:pPr>
        <w:numPr>
          <w:ilvl w:val="1"/>
          <w:numId w:val="21"/>
        </w:numPr>
        <w:rPr>
          <w:rFonts w:hint="eastAsia" w:eastAsia="宋体" w:cs="Times New Roman"/>
          <w:i w:val="0"/>
          <w:iCs w:val="0"/>
          <w:sz w:val="20"/>
          <w:szCs w:val="20"/>
          <w:highlight w:val="none"/>
          <w:lang w:val="en-US" w:eastAsia="zh-CN"/>
        </w:rPr>
      </w:pPr>
      <w:r>
        <w:rPr>
          <w:rFonts w:hint="eastAsia"/>
          <w:lang w:val="en-US" w:eastAsia="zh-CN"/>
        </w:rPr>
        <w:t>[1, Huawei, HiSilicon]?, [4, ZTE], [5, vivo], [14, Samsung], [18, Sharp]</w:t>
      </w:r>
    </w:p>
    <w:p>
      <w:pPr>
        <w:numPr>
          <w:ilvl w:val="0"/>
          <w:numId w:val="35"/>
        </w:numPr>
        <w:ind w:left="420" w:leftChars="0" w:hanging="420" w:firstLineChars="0"/>
        <w:rPr>
          <w:rFonts w:hint="default" w:ascii="Times New Roman" w:hAnsi="Times New Roman" w:eastAsia="宋体" w:cs="Times New Roman"/>
          <w:sz w:val="20"/>
          <w:szCs w:val="20"/>
          <w:lang w:val="en-US" w:eastAsia="zh-CN"/>
        </w:rPr>
      </w:pPr>
      <w:r>
        <w:rPr>
          <w:rFonts w:hint="eastAsia" w:eastAsia="宋体" w:cs="Times New Roman"/>
          <w:b/>
          <w:bCs/>
          <w:sz w:val="20"/>
          <w:szCs w:val="20"/>
          <w:lang w:val="en-US" w:eastAsia="zh-CN"/>
        </w:rPr>
        <w:t xml:space="preserve">Interpretation 2: </w:t>
      </w:r>
      <w:r>
        <w:rPr>
          <w:rFonts w:hint="eastAsia" w:eastAsia="宋体" w:cs="Times New Roman"/>
          <w:sz w:val="20"/>
          <w:szCs w:val="20"/>
          <w:lang w:val="en-US" w:eastAsia="zh-CN"/>
        </w:rPr>
        <w:t>T</w:t>
      </w:r>
      <w:r>
        <w:rPr>
          <w:rFonts w:hint="eastAsia" w:ascii="Times New Roman" w:hAnsi="Times New Roman" w:eastAsia="宋体" w:cs="Times New Roman"/>
          <w:sz w:val="20"/>
          <w:szCs w:val="20"/>
          <w:lang w:val="en-US" w:eastAsia="zh-CN"/>
        </w:rPr>
        <w:t xml:space="preserve">he Msg3 transmission </w:t>
      </w:r>
      <w:r>
        <w:rPr>
          <w:rFonts w:hint="eastAsia" w:cs="Times New Roman"/>
          <w:sz w:val="20"/>
          <w:szCs w:val="20"/>
          <w:lang w:val="en-US" w:eastAsia="zh-CN"/>
        </w:rPr>
        <w:t xml:space="preserve">in RAN2 specification </w:t>
      </w:r>
      <w:r>
        <w:rPr>
          <w:rFonts w:hint="eastAsia" w:ascii="Times New Roman" w:hAnsi="Times New Roman" w:eastAsia="宋体" w:cs="Times New Roman"/>
          <w:sz w:val="20"/>
          <w:szCs w:val="20"/>
          <w:lang w:val="en-US" w:eastAsia="zh-CN"/>
        </w:rPr>
        <w:t>includes all repetitions</w:t>
      </w:r>
      <w:r>
        <w:rPr>
          <w:rFonts w:hint="eastAsia" w:eastAsia="宋体" w:cs="Times New Roman"/>
          <w:sz w:val="20"/>
          <w:szCs w:val="20"/>
          <w:lang w:val="en-US" w:eastAsia="zh-CN"/>
        </w:rPr>
        <w:t xml:space="preserve">, i.e., the timer should start or restart </w:t>
      </w:r>
      <w:r>
        <w:rPr>
          <w:rFonts w:hint="default" w:ascii="Times New Roman" w:hAnsi="Times New Roman" w:eastAsia="宋体" w:cs="Times New Roman"/>
          <w:sz w:val="20"/>
          <w:szCs w:val="20"/>
          <w:lang w:val="en-US" w:eastAsia="zh-CN"/>
        </w:rPr>
        <w:t xml:space="preserve">in the first symbol </w:t>
      </w:r>
      <w:r>
        <w:rPr>
          <w:rFonts w:hint="eastAsia" w:eastAsia="宋体" w:cs="Times New Roman"/>
          <w:sz w:val="20"/>
          <w:szCs w:val="20"/>
          <w:lang w:val="en-US" w:eastAsia="zh-CN"/>
        </w:rPr>
        <w:t xml:space="preserve">after the end of all Msg3 repetitions. </w:t>
      </w:r>
    </w:p>
    <w:p>
      <w:pPr>
        <w:numPr>
          <w:ilvl w:val="1"/>
          <w:numId w:val="35"/>
        </w:numPr>
        <w:ind w:left="840" w:leftChars="0" w:hanging="420" w:firstLine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val="0"/>
          <w:bCs w:val="0"/>
          <w:i w:val="0"/>
          <w:iCs w:val="0"/>
          <w:sz w:val="20"/>
          <w:szCs w:val="20"/>
          <w:lang w:val="en-US" w:eastAsia="zh-CN" w:bidi="ar-SA"/>
        </w:rPr>
        <w:t>[6, CATT]</w:t>
      </w:r>
      <w:r>
        <w:rPr>
          <w:rFonts w:hint="eastAsia" w:eastAsia="宋体" w:cs="Times New Roman"/>
          <w:b w:val="0"/>
          <w:bCs w:val="0"/>
          <w:i w:val="0"/>
          <w:iCs w:val="0"/>
          <w:sz w:val="20"/>
          <w:szCs w:val="20"/>
          <w:lang w:val="en-US" w:eastAsia="zh-CN" w:bidi="ar-SA"/>
        </w:rPr>
        <w:t xml:space="preserve">, </w:t>
      </w:r>
      <w:r>
        <w:rPr>
          <w:rFonts w:hint="eastAsia"/>
          <w:lang w:val="en-US" w:eastAsia="zh-CN"/>
        </w:rPr>
        <w:t xml:space="preserve">[16, </w:t>
      </w:r>
      <w:r>
        <w:rPr>
          <w:lang w:eastAsia="zh-CN"/>
        </w:rPr>
        <w:t>Nokia/NSB</w:t>
      </w:r>
      <w:r>
        <w:rPr>
          <w:rFonts w:hint="eastAsia"/>
          <w:lang w:val="en-US" w:eastAsia="zh-CN"/>
        </w:rPr>
        <w:t>], [26, OPPO]</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6" w:type="dxa"/>
          </w:tcPr>
          <w:p>
            <w:pPr>
              <w:pStyle w:val="4"/>
              <w:spacing w:line="280" w:lineRule="atLeast"/>
              <w:jc w:val="both"/>
              <w:outlineLvl w:val="2"/>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5.1.5</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Contention Resolution</w:t>
            </w:r>
          </w:p>
          <w:p>
            <w:pPr>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Once Msg3 is transmitted the MAC entity shall:</w:t>
            </w:r>
          </w:p>
          <w:p>
            <w:pPr>
              <w:pStyle w:val="88"/>
              <w:spacing w:before="0" w:line="280" w:lineRule="atLeast"/>
              <w:jc w:val="left"/>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1&gt;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 xml:space="preserve">start the </w:t>
            </w:r>
            <w:r>
              <w:rPr>
                <w:rFonts w:hint="default" w:ascii="Times New Roman" w:hAnsi="Times New Roman" w:cs="Times New Roman"/>
                <w:i/>
                <w:sz w:val="20"/>
                <w:szCs w:val="20"/>
                <w:lang w:eastAsia="ko-KR"/>
              </w:rPr>
              <w:t>ra-ContentionResolutionTimer</w:t>
            </w:r>
            <w:r>
              <w:rPr>
                <w:rFonts w:hint="default" w:ascii="Times New Roman" w:hAnsi="Times New Roman" w:cs="Times New Roman"/>
                <w:sz w:val="20"/>
                <w:szCs w:val="20"/>
                <w:lang w:eastAsia="ko-KR"/>
              </w:rPr>
              <w:t xml:space="preserve"> and </w:t>
            </w:r>
            <w:r>
              <w:rPr>
                <w:rFonts w:hint="default" w:ascii="Times New Roman" w:hAnsi="Times New Roman" w:cs="Times New Roman"/>
                <w:sz w:val="20"/>
                <w:szCs w:val="20"/>
                <w:highlight w:val="yellow"/>
                <w:lang w:eastAsia="ko-KR"/>
              </w:rPr>
              <w:t xml:space="preserve">restart the </w:t>
            </w:r>
            <w:r>
              <w:rPr>
                <w:rFonts w:hint="default" w:ascii="Times New Roman" w:hAnsi="Times New Roman" w:cs="Times New Roman"/>
                <w:i/>
                <w:sz w:val="20"/>
                <w:szCs w:val="20"/>
                <w:highlight w:val="yellow"/>
                <w:lang w:eastAsia="ko-KR"/>
              </w:rPr>
              <w:t>ra-ContentionResolutionTimer</w:t>
            </w:r>
            <w:r>
              <w:rPr>
                <w:rFonts w:hint="default" w:ascii="Times New Roman" w:hAnsi="Times New Roman" w:cs="Times New Roman"/>
                <w:sz w:val="20"/>
                <w:szCs w:val="20"/>
                <w:highlight w:val="yellow"/>
                <w:lang w:eastAsia="ko-KR"/>
              </w:rPr>
              <w:t xml:space="preserve"> at each HARQ retransmission</w:t>
            </w:r>
            <w:r>
              <w:rPr>
                <w:rFonts w:hint="default" w:ascii="Times New Roman" w:hAnsi="Times New Roman" w:cs="Times New Roman"/>
                <w:sz w:val="20"/>
                <w:szCs w:val="20"/>
                <w:lang w:eastAsia="ko-KR"/>
              </w:rPr>
              <w:t xml:space="preserve"> in the first symbol after the end of the Msg3 transmission;</w:t>
            </w:r>
          </w:p>
        </w:tc>
      </w:tr>
    </w:tbl>
    <w:p>
      <w:pPr>
        <w:numPr>
          <w:ilvl w:val="0"/>
          <w:numId w:val="0"/>
        </w:numPr>
        <w:rPr>
          <w:rFonts w:hint="eastAsia"/>
          <w:lang w:val="en-US" w:eastAsia="zh-CN"/>
        </w:rPr>
      </w:pPr>
    </w:p>
    <w:p>
      <w:pPr>
        <w:numPr>
          <w:ilvl w:val="0"/>
          <w:numId w:val="0"/>
        </w:numPr>
        <w:rPr>
          <w:i w:val="0"/>
          <w:iCs w:val="0"/>
          <w:lang w:eastAsia="zh-CN"/>
        </w:rPr>
      </w:pPr>
      <w:r>
        <w:rPr>
          <w:rFonts w:hint="eastAsia"/>
          <w:lang w:val="en-US" w:eastAsia="zh-CN"/>
        </w:rPr>
        <w:t>[1, Huawei, HiSilicon]:</w:t>
      </w:r>
      <w:r>
        <w:rPr>
          <w:rFonts w:hint="eastAsia"/>
          <w:i w:val="0"/>
          <w:iCs w:val="0"/>
          <w:lang w:val="en-US" w:eastAsia="zh-CN"/>
        </w:rPr>
        <w:t xml:space="preserve"> </w:t>
      </w:r>
      <w:r>
        <w:rPr>
          <w:i w:val="0"/>
          <w:iCs w:val="0"/>
          <w:lang w:eastAsia="zh-CN"/>
        </w:rPr>
        <w:t xml:space="preserve">If early termination for Msg3 PUSCH repetition is supported, then the time for a UE to start/restart </w:t>
      </w:r>
      <w:r>
        <w:rPr>
          <w:i w:val="0"/>
          <w:iCs w:val="0"/>
          <w:lang w:eastAsia="ko-KR"/>
        </w:rPr>
        <w:t>ra-ContentionResolutionTimer</w:t>
      </w:r>
      <w:r>
        <w:rPr>
          <w:rFonts w:hint="eastAsia"/>
          <w:i w:val="0"/>
          <w:iCs w:val="0"/>
          <w:lang w:eastAsia="zh-CN"/>
        </w:rPr>
        <w:t xml:space="preserve"> and </w:t>
      </w:r>
      <w:r>
        <w:rPr>
          <w:i w:val="0"/>
          <w:iCs w:val="0"/>
          <w:lang w:eastAsia="zh-CN"/>
        </w:rPr>
        <w:t xml:space="preserve">start </w:t>
      </w:r>
      <w:r>
        <w:rPr>
          <w:rFonts w:hint="eastAsia"/>
          <w:i w:val="0"/>
          <w:iCs w:val="0"/>
          <w:lang w:eastAsia="zh-CN"/>
        </w:rPr>
        <w:t xml:space="preserve">PDCCH monitoring </w:t>
      </w:r>
      <w:r>
        <w:rPr>
          <w:i w:val="0"/>
          <w:iCs w:val="0"/>
          <w:lang w:eastAsia="zh-CN"/>
        </w:rPr>
        <w:t>should be configurable by gNB.</w:t>
      </w:r>
    </w:p>
    <w:p>
      <w:pPr>
        <w:numPr>
          <w:ilvl w:val="0"/>
          <w:numId w:val="0"/>
        </w:numPr>
        <w:rPr>
          <w:rFonts w:hint="default"/>
          <w:i w:val="0"/>
          <w:iCs w:val="0"/>
          <w:lang w:val="en-US" w:eastAsia="zh-CN"/>
        </w:rPr>
      </w:pPr>
      <w:r>
        <w:rPr>
          <w:rFonts w:hint="eastAsia"/>
          <w:i w:val="0"/>
          <w:iCs w:val="0"/>
          <w:lang w:val="en-US" w:eastAsia="zh-CN"/>
        </w:rPr>
        <w:t>Based on the input, companies have different interpretations on the start of contention resolution timer. Given this falls into RAN2 scope, it</w:t>
      </w:r>
      <w:r>
        <w:rPr>
          <w:rFonts w:hint="default"/>
          <w:i w:val="0"/>
          <w:iCs w:val="0"/>
          <w:lang w:val="en-US" w:eastAsia="zh-CN"/>
        </w:rPr>
        <w:t>’</w:t>
      </w:r>
      <w:r>
        <w:rPr>
          <w:rFonts w:hint="eastAsia"/>
          <w:i w:val="0"/>
          <w:iCs w:val="0"/>
          <w:lang w:val="en-US" w:eastAsia="zh-CN"/>
        </w:rPr>
        <w:t xml:space="preserve">s better to first ask RAN2 interpretation on this issue. Therefore, the following proposal is provided for further discussion.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b w:val="0"/>
          <w:bCs w:val="0"/>
          <w:i/>
          <w:iCs/>
          <w:highlight w:val="none"/>
          <w:lang w:val="en-US" w:eastAsia="zh-CN"/>
        </w:rPr>
      </w:pPr>
      <w:r>
        <w:rPr>
          <w:rFonts w:hint="eastAsia"/>
          <w:b/>
          <w:bCs/>
          <w:i/>
          <w:iCs/>
          <w:highlight w:val="none"/>
          <w:lang w:val="en-US" w:eastAsia="zh-CN"/>
        </w:rPr>
        <w:t xml:space="preserve">Proposal 9: </w:t>
      </w:r>
      <w:r>
        <w:rPr>
          <w:rFonts w:hint="eastAsia"/>
          <w:b w:val="0"/>
          <w:bCs w:val="0"/>
          <w:i/>
          <w:iCs/>
          <w:highlight w:val="none"/>
          <w:lang w:val="en-US" w:eastAsia="zh-CN"/>
        </w:rPr>
        <w:t xml:space="preserve">Send an LS to RAN2 to ask their interpretation on the start of </w:t>
      </w:r>
      <w:r>
        <w:rPr>
          <w:rFonts w:hint="default"/>
          <w:b w:val="0"/>
          <w:bCs w:val="0"/>
          <w:i/>
          <w:iCs/>
          <w:highlight w:val="none"/>
          <w:lang w:val="en-US" w:eastAsia="ko-KR"/>
        </w:rPr>
        <w:t>ra-ContentionResolutionTimer</w:t>
      </w:r>
      <w:r>
        <w:rPr>
          <w:rFonts w:hint="eastAsia"/>
          <w:b w:val="0"/>
          <w:bCs w:val="0"/>
          <w:i/>
          <w:iCs/>
          <w:highlight w:val="none"/>
          <w:lang w:val="en-US" w:eastAsia="zh-CN"/>
        </w:rPr>
        <w:t xml:space="preserve"> for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highlight w:val="none"/>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
          <w:bCs/>
          <w:u w:val="single"/>
          <w:lang w:val="en-US" w:eastAsia="zh-CN"/>
        </w:rPr>
      </w:pPr>
      <w:r>
        <w:rPr>
          <w:rFonts w:hint="eastAsia"/>
          <w:b/>
          <w:bCs/>
          <w:u w:val="single"/>
          <w:lang w:val="en-US" w:eastAsia="zh-CN"/>
        </w:rPr>
        <w:t>Issue#14: Details for inter-slot frequency hopping</w:t>
      </w:r>
    </w:p>
    <w:p>
      <w:pPr>
        <w:rPr>
          <w:lang w:val="en-US" w:eastAsia="zh-CN"/>
        </w:rPr>
      </w:pPr>
      <w:r>
        <w:rPr>
          <w:rFonts w:hint="eastAsia"/>
          <w:lang w:val="en-US" w:eastAsia="zh-CN"/>
        </w:rPr>
        <w:t xml:space="preserve">Inter-slot FH is supported in RAN1#104-e, and the details are for further study.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spacing w:before="0" w:beforeAutospacing="0" w:afterAutospacing="0" w:line="280" w:lineRule="atLeast"/>
              <w:jc w:val="both"/>
              <w:rPr>
                <w:rFonts w:ascii="Calibri" w:hAnsi="Calibri"/>
                <w:szCs w:val="22"/>
              </w:rPr>
            </w:pPr>
            <w:r>
              <w:rPr>
                <w:rFonts w:ascii="New York" w:hAnsi="New York"/>
                <w:sz w:val="20"/>
                <w:szCs w:val="20"/>
              </w:rPr>
              <w:t>Support inter-slot frequency hopping for repetition of Msg3 initial and re-transmission.</w:t>
            </w:r>
          </w:p>
          <w:p>
            <w:pPr>
              <w:spacing w:before="120" w:line="280" w:lineRule="atLeast"/>
              <w:jc w:val="both"/>
              <w:rPr>
                <w:rFonts w:ascii="New York" w:hAnsi="New York"/>
                <w:lang w:val="en-US" w:eastAsia="zh-CN"/>
              </w:rPr>
            </w:pPr>
            <w:r>
              <w:rPr>
                <w:rFonts w:ascii="Wingdings" w:hAnsi="Wingdings"/>
              </w:rPr>
              <w:t></w:t>
            </w:r>
            <w:r>
              <w:rPr>
                <w:rFonts w:ascii="New York" w:hAnsi="New York"/>
              </w:rPr>
              <w:t>FFS details, e.g., signaling etc.</w:t>
            </w:r>
          </w:p>
        </w:tc>
      </w:tr>
    </w:tbl>
    <w:p>
      <w:pPr>
        <w:spacing w:before="120" w:beforeLines="50"/>
        <w:rPr>
          <w:b/>
          <w:highlight w:val="none"/>
          <w:lang w:eastAsia="zh-CN"/>
        </w:rPr>
      </w:pPr>
      <w:r>
        <w:rPr>
          <w:rFonts w:hint="eastAsia"/>
          <w:highlight w:val="none"/>
          <w:lang w:val="en-US" w:eastAsia="zh-CN"/>
        </w:rPr>
        <w:t xml:space="preserve">[1, Huawei, HiSilicon]: </w:t>
      </w:r>
      <w:r>
        <w:rPr>
          <w:iCs/>
          <w:highlight w:val="none"/>
          <w:lang w:eastAsia="zh-CN"/>
        </w:rPr>
        <w:t>Inter-slot frequency hopping enhancements for PUSCH can be reused for Msg3 PUSCH repetition,</w:t>
      </w:r>
      <w:r>
        <w:rPr>
          <w:rFonts w:hint="eastAsia"/>
          <w:iCs/>
          <w:highlight w:val="none"/>
          <w:lang w:eastAsia="zh-CN"/>
        </w:rPr>
        <w:t xml:space="preserve"> su</w:t>
      </w:r>
      <w:r>
        <w:rPr>
          <w:iCs/>
          <w:highlight w:val="none"/>
          <w:lang w:eastAsia="zh-CN"/>
        </w:rPr>
        <w:t>ch as inter-slot frequency hopping with inter-slot bundling and the frequency offset number.</w:t>
      </w:r>
    </w:p>
    <w:p>
      <w:pPr>
        <w:spacing w:before="120" w:beforeLines="50" w:afterLines="50"/>
        <w:rPr>
          <w:lang w:val="en-US" w:eastAsia="zh-CN"/>
        </w:rPr>
      </w:pPr>
      <w:r>
        <w:rPr>
          <w:rFonts w:hint="eastAsia"/>
          <w:lang w:val="en-US" w:eastAsia="zh-CN"/>
        </w:rPr>
        <w:t xml:space="preserve">[4, ZTE]: </w:t>
      </w:r>
      <w:r>
        <w:t xml:space="preserve">Inter-slot frequency hopping with inter-slot bundling to enable joint channel estimation </w:t>
      </w:r>
      <w:r>
        <w:rPr>
          <w:rFonts w:hint="eastAsia"/>
          <w:lang w:val="en-US" w:eastAsia="zh-CN"/>
        </w:rPr>
        <w:t xml:space="preserve">per bundle should be supported. </w:t>
      </w:r>
    </w:p>
    <w:p>
      <w:pPr>
        <w:jc w:val="both"/>
        <w:rPr>
          <w:rFonts w:hint="eastAsia"/>
          <w:lang w:eastAsia="zh-CN"/>
        </w:rPr>
      </w:pPr>
      <w:r>
        <w:rPr>
          <w:rFonts w:hint="eastAsia"/>
          <w:lang w:val="en-US" w:eastAsia="zh-CN"/>
        </w:rPr>
        <w:t xml:space="preserve">[6, CATT]: </w:t>
      </w:r>
      <w:r>
        <w:rPr>
          <w:rFonts w:hint="eastAsia"/>
          <w:lang w:eastAsia="zh-CN"/>
        </w:rPr>
        <w:t>For Msg3 PUSCH with repetition, frequency hopping flag indicates whether inter-slot frequency hopping is enabled or not.</w:t>
      </w:r>
    </w:p>
    <w:p>
      <w:pPr>
        <w:jc w:val="both"/>
        <w:rPr>
          <w:lang w:val="en-US" w:eastAsia="zh-CN"/>
        </w:rPr>
      </w:pPr>
      <w:r>
        <w:rPr>
          <w:rFonts w:hint="eastAsia"/>
          <w:lang w:val="en-US" w:eastAsia="zh-CN"/>
        </w:rPr>
        <w:t>[8, Xiaomi]: RB offset list configuration and dynamic indication for msg3 inter-slot FH can reuse the mechanism of intra-slot FH for msg3.</w:t>
      </w:r>
    </w:p>
    <w:p>
      <w:pPr>
        <w:rPr>
          <w:lang w:eastAsia="en-US"/>
        </w:rPr>
      </w:pPr>
      <w:r>
        <w:rPr>
          <w:rFonts w:hint="eastAsia"/>
          <w:lang w:val="en-US" w:eastAsia="zh-CN"/>
        </w:rPr>
        <w:t xml:space="preserve">[12, Qualcomm]: </w:t>
      </w:r>
      <w:r>
        <w:rPr>
          <w:lang w:eastAsia="en-US"/>
        </w:rPr>
        <w:t>Indicate inter-slot frequency hopping flag by</w:t>
      </w:r>
    </w:p>
    <w:p>
      <w:pPr>
        <w:numPr>
          <w:ilvl w:val="0"/>
          <w:numId w:val="36"/>
        </w:numPr>
        <w:rPr>
          <w:lang w:eastAsia="en-US"/>
        </w:rPr>
      </w:pPr>
      <w:r>
        <w:rPr>
          <w:lang w:eastAsia="en-US"/>
        </w:rPr>
        <w:t xml:space="preserve">Reinterpreting a field in UL grant scheduling initial Msg3 transmission for Msg3 initial transmission,  </w:t>
      </w:r>
    </w:p>
    <w:p>
      <w:pPr>
        <w:numPr>
          <w:ilvl w:val="0"/>
          <w:numId w:val="36"/>
        </w:numPr>
        <w:rPr>
          <w:lang w:val="en-US" w:eastAsia="zh-CN"/>
        </w:rPr>
      </w:pPr>
      <w:r>
        <w:rPr>
          <w:lang w:eastAsia="en-US"/>
        </w:rPr>
        <w:t>Repurposing the reserved field “New data indicator” in DCI format 0_0 with CRC scrambled by TC-RNTI for Msg3 retransmission.</w:t>
      </w:r>
      <w:r>
        <w:rPr>
          <w:rFonts w:hint="eastAsia" w:eastAsia="宋体"/>
          <w:lang w:val="en-US" w:eastAsia="zh-CN"/>
        </w:rPr>
        <w:t xml:space="preserve"> </w:t>
      </w:r>
    </w:p>
    <w:p>
      <w:pPr>
        <w:jc w:val="both"/>
        <w:rPr>
          <w:b w:val="0"/>
          <w:bCs w:val="0"/>
          <w:iCs/>
          <w:highlight w:val="none"/>
          <w:lang w:val="en-US" w:eastAsia="zh-CN"/>
        </w:rPr>
      </w:pPr>
      <w:r>
        <w:rPr>
          <w:rFonts w:hint="eastAsia"/>
          <w:b w:val="0"/>
          <w:bCs w:val="0"/>
          <w:highlight w:val="none"/>
          <w:lang w:val="en-US" w:eastAsia="zh-CN"/>
        </w:rPr>
        <w:t xml:space="preserve">Considering the signaling design depends on 1) whether intra-slot FH is supported and 2) whether to support </w:t>
      </w:r>
      <w:r>
        <w:rPr>
          <w:b w:val="0"/>
          <w:bCs w:val="0"/>
          <w:iCs/>
          <w:highlight w:val="none"/>
          <w:lang w:eastAsia="zh-CN"/>
        </w:rPr>
        <w:t>inter-slot frequency hopping with inter-slot bundling</w:t>
      </w:r>
      <w:r>
        <w:rPr>
          <w:rFonts w:hint="eastAsia"/>
          <w:b w:val="0"/>
          <w:bCs w:val="0"/>
          <w:iCs/>
          <w:highlight w:val="none"/>
          <w:lang w:val="en-US" w:eastAsia="zh-CN"/>
        </w:rPr>
        <w:t xml:space="preserve"> to enable joint channel estimation, it suggests not to discuss this issue at least in the first round of discussion. </w:t>
      </w:r>
    </w:p>
    <w:p>
      <w:pPr>
        <w:pStyle w:val="4"/>
        <w:rPr>
          <w:b/>
          <w:bCs/>
          <w:u w:val="single"/>
          <w:lang w:val="en-US" w:eastAsia="zh-CN"/>
        </w:rPr>
      </w:pPr>
      <w:r>
        <w:rPr>
          <w:rFonts w:hint="eastAsia"/>
          <w:b/>
          <w:bCs/>
          <w:u w:val="single"/>
          <w:lang w:val="en-US" w:eastAsia="zh-CN"/>
        </w:rPr>
        <w:t xml:space="preserve">Issue#15: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introduced, it needs to discuss whether intra-FH could be still supported, and the FH pattern if supported.</w:t>
      </w:r>
    </w:p>
    <w:p>
      <w:pPr>
        <w:jc w:val="both"/>
        <w:rPr>
          <w:lang w:val="en-US" w:eastAsia="zh-CN"/>
        </w:rPr>
      </w:pPr>
      <w:r>
        <w:rPr>
          <w:rFonts w:hint="eastAsia"/>
          <w:lang w:val="en-US" w:eastAsia="zh-CN"/>
        </w:rPr>
        <w:t>Option 1: Support intra-slot FH for Msg3 PUSCH with repetition</w:t>
      </w:r>
    </w:p>
    <w:p>
      <w:pPr>
        <w:numPr>
          <w:ilvl w:val="0"/>
          <w:numId w:val="37"/>
        </w:numPr>
        <w:jc w:val="both"/>
        <w:rPr>
          <w:highlight w:val="none"/>
          <w:lang w:val="en-US" w:eastAsia="zh-CN"/>
        </w:rPr>
      </w:pPr>
      <w:r>
        <w:rPr>
          <w:rFonts w:hint="eastAsia"/>
          <w:highlight w:val="none"/>
          <w:lang w:val="en-US" w:eastAsia="zh-CN"/>
        </w:rPr>
        <w:t xml:space="preserve"> [4, ZTE], [7, China Telecom], [10, Intel], [11, Apple], [12, Qualcomm], [13, Panasonic],[20, NTT DOCOMO]</w:t>
      </w:r>
    </w:p>
    <w:p>
      <w:pPr>
        <w:numPr>
          <w:ilvl w:val="1"/>
          <w:numId w:val="37"/>
        </w:numPr>
        <w:jc w:val="both"/>
        <w:rPr>
          <w:lang w:val="en-US" w:eastAsia="zh-CN"/>
        </w:rPr>
      </w:pPr>
      <w:r>
        <w:rPr>
          <w:rFonts w:hint="eastAsia"/>
          <w:lang w:val="en-US" w:eastAsia="zh-CN"/>
        </w:rPr>
        <w:t xml:space="preserve">Some companies argued that intra-slot FH could provide additional flexibility for UE multiplexing. An example is shown in Figure 2.6.1. </w:t>
      </w:r>
    </w:p>
    <w:p>
      <w:pPr>
        <w:numPr>
          <w:ilvl w:val="1"/>
          <w:numId w:val="37"/>
        </w:numPr>
        <w:jc w:val="both"/>
        <w:rPr>
          <w:color w:val="000000"/>
        </w:rPr>
      </w:pPr>
      <w:r>
        <w:rPr>
          <w:rFonts w:hint="eastAsia"/>
          <w:lang w:val="en-US" w:eastAsia="zh-CN"/>
        </w:rPr>
        <w:t xml:space="preserve"> [4, ZTE], [7, China Telecom],[10, Intel], [16, </w:t>
      </w:r>
      <w:r>
        <w:rPr>
          <w:lang w:eastAsia="zh-CN"/>
        </w:rPr>
        <w:t>Nokia/NSB</w:t>
      </w:r>
      <w:r>
        <w:rPr>
          <w:rFonts w:hint="eastAsia"/>
          <w:lang w:val="en-US" w:eastAsia="zh-CN"/>
        </w:rPr>
        <w:t xml:space="preserve">]: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37"/>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37"/>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pStyle w:val="46"/>
        <w:spacing w:before="0" w:beforeAutospacing="0" w:after="0" w:afterAutospacing="0"/>
        <w:jc w:val="center"/>
        <w:rPr>
          <w:sz w:val="20"/>
          <w:szCs w:val="20"/>
        </w:rPr>
      </w:pPr>
      <w:r>
        <w:rPr>
          <w:lang w:val="en-US" w:eastAsia="zh-CN"/>
        </w:rPr>
        <w:drawing>
          <wp:inline distT="0" distB="0" distL="114300" distR="114300">
            <wp:extent cx="3744595" cy="1303655"/>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9"/>
                    <a:stretch>
                      <a:fillRect/>
                    </a:stretch>
                  </pic:blipFill>
                  <pic:spPr>
                    <a:xfrm>
                      <a:off x="0" y="0"/>
                      <a:ext cx="3744595" cy="130365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 xml:space="preserve">Figure 2.6.1 Multiplexing </w:t>
      </w:r>
      <w:r>
        <w:rPr>
          <w:rFonts w:hint="eastAsia"/>
          <w:lang w:val="en-US" w:eastAsia="zh-CN"/>
        </w:rPr>
        <w:t>among t</w:t>
      </w:r>
      <w:r>
        <w:rPr>
          <w:rFonts w:hint="eastAsia" w:eastAsia="宋体"/>
          <w:lang w:val="en-US" w:eastAsia="zh-CN"/>
        </w:rPr>
        <w:t>wo legacy UEs without Msg3 repetition and one Rel-17 UEs with Msg3 repetition</w:t>
      </w:r>
    </w:p>
    <w:p>
      <w:pPr>
        <w:jc w:val="both"/>
        <w:rPr>
          <w:lang w:val="en-US" w:eastAsia="zh-CN"/>
        </w:rPr>
      </w:pPr>
      <w:r>
        <w:rPr>
          <w:rFonts w:hint="eastAsia"/>
          <w:lang w:val="en-US" w:eastAsia="zh-CN"/>
        </w:rPr>
        <w:t>Option 2: Not support intra-slot FH for Msg3 PUSCH with repetition</w:t>
      </w:r>
    </w:p>
    <w:p>
      <w:pPr>
        <w:numPr>
          <w:ilvl w:val="0"/>
          <w:numId w:val="37"/>
        </w:numPr>
        <w:jc w:val="both"/>
        <w:rPr>
          <w:rFonts w:hint="eastAsia" w:ascii="Times New Roman" w:hAnsi="Times New Roman" w:eastAsia="Times New Roman" w:cs="Times New Roman"/>
          <w:szCs w:val="20"/>
          <w:lang w:val="en-US" w:eastAsia="zh-CN" w:bidi="ar-SA"/>
        </w:rPr>
      </w:pPr>
      <w:r>
        <w:rPr>
          <w:rFonts w:hint="eastAsia"/>
          <w:lang w:val="en-US" w:eastAsia="zh-CN"/>
        </w:rPr>
        <w:t>[</w:t>
      </w:r>
      <w:r>
        <w:rPr>
          <w:rFonts w:hint="eastAsia"/>
          <w:color w:val="auto"/>
          <w:lang w:val="en-US" w:eastAsia="zh-CN"/>
        </w:rPr>
        <w:t xml:space="preserve">6, CATT], </w:t>
      </w:r>
      <w:r>
        <w:rPr>
          <w:rFonts w:hint="eastAsia" w:eastAsiaTheme="minorEastAsia"/>
          <w:color w:val="auto"/>
          <w:lang w:val="en-US" w:eastAsia="zh-CN"/>
        </w:rPr>
        <w:t xml:space="preserve">[14, Samsung], </w:t>
      </w:r>
      <w:r>
        <w:rPr>
          <w:rFonts w:hint="eastAsia"/>
          <w:highlight w:val="none"/>
          <w:lang w:val="en-US" w:eastAsia="zh-CN"/>
        </w:rPr>
        <w:t xml:space="preserve">[16, </w:t>
      </w:r>
      <w:r>
        <w:rPr>
          <w:highlight w:val="none"/>
          <w:lang w:eastAsia="zh-CN"/>
        </w:rPr>
        <w:t>Nokia/NSB</w:t>
      </w:r>
      <w:r>
        <w:rPr>
          <w:rFonts w:hint="eastAsia"/>
          <w:highlight w:val="none"/>
          <w:lang w:val="en-US" w:eastAsia="zh-CN"/>
        </w:rPr>
        <w:t xml:space="preserve">], </w:t>
      </w:r>
      <w:r>
        <w:rPr>
          <w:rFonts w:hint="eastAsia"/>
          <w:color w:val="auto"/>
          <w:lang w:val="en-US" w:eastAsia="zh-CN"/>
        </w:rPr>
        <w:t xml:space="preserve">[17, </w:t>
      </w:r>
      <w:r>
        <w:rPr>
          <w:rFonts w:hint="eastAsia"/>
          <w:color w:val="auto"/>
          <w:lang w:eastAsia="zh-CN"/>
        </w:rPr>
        <w:t>Ericsson</w:t>
      </w:r>
      <w:r>
        <w:rPr>
          <w:rFonts w:hint="eastAsia"/>
          <w:color w:val="auto"/>
          <w:lang w:val="en-US" w:eastAsia="zh-CN"/>
        </w:rPr>
        <w:t xml:space="preserve">], </w:t>
      </w:r>
      <w:r>
        <w:rPr>
          <w:color w:val="auto"/>
          <w:lang w:val="en-US" w:eastAsia="zh-CN"/>
        </w:rPr>
        <w:t>[2</w:t>
      </w:r>
      <w:r>
        <w:rPr>
          <w:rFonts w:hint="eastAsia"/>
          <w:color w:val="auto"/>
          <w:lang w:val="en-US" w:eastAsia="zh-CN"/>
        </w:rPr>
        <w:t>3</w:t>
      </w:r>
      <w:r>
        <w:rPr>
          <w:color w:val="auto"/>
          <w:lang w:val="en-US" w:eastAsia="zh-CN"/>
        </w:rPr>
        <w:t>, WILUS]</w:t>
      </w:r>
      <w:r>
        <w:rPr>
          <w:rFonts w:hint="eastAsia"/>
          <w:color w:val="auto"/>
          <w:lang w:val="en-US" w:eastAsia="zh-CN"/>
        </w:rPr>
        <w:t xml:space="preserve">, </w:t>
      </w:r>
    </w:p>
    <w:p>
      <w:pPr>
        <w:numPr>
          <w:ilvl w:val="1"/>
          <w:numId w:val="37"/>
        </w:numPr>
        <w:tabs>
          <w:tab w:val="left" w:pos="420"/>
          <w:tab w:val="clear" w:pos="840"/>
        </w:tabs>
        <w:ind w:left="1260" w:leftChars="0" w:hanging="420" w:firstLineChars="0"/>
        <w:jc w:val="both"/>
        <w:rPr>
          <w:rFonts w:hint="eastAsia" w:ascii="Times New Roman" w:hAnsi="Times New Roman" w:eastAsia="Times New Roman" w:cs="Times New Roman"/>
          <w:szCs w:val="20"/>
          <w:lang w:val="en-US" w:eastAsia="zh-CN" w:bidi="ar-SA"/>
        </w:rPr>
      </w:pPr>
      <w:r>
        <w:rPr>
          <w:rFonts w:hint="eastAsia" w:ascii="Times New Roman" w:hAnsi="Times New Roman" w:eastAsia="Times New Roman" w:cs="Times New Roman"/>
          <w:szCs w:val="20"/>
          <w:lang w:val="en-US" w:eastAsia="zh-CN" w:bidi="ar-SA"/>
        </w:rPr>
        <w:t>[17, Ericsson]: Initial link level results show 1 dB gain from inter-slot hopping over two frequencies compared to repetition with intra-slot FH.</w:t>
      </w:r>
    </w:p>
    <w:p>
      <w:pPr>
        <w:numPr>
          <w:ilvl w:val="1"/>
          <w:numId w:val="37"/>
        </w:numPr>
        <w:jc w:val="both"/>
        <w:rPr>
          <w:rFonts w:hint="eastAsia" w:ascii="Times New Roman" w:hAnsi="Times New Roman" w:eastAsia="Times New Roman" w:cs="Times New Roman"/>
          <w:szCs w:val="20"/>
          <w:lang w:val="en-US" w:eastAsia="zh-CN" w:bidi="ar-SA"/>
        </w:rPr>
      </w:pPr>
      <w:r>
        <w:rPr>
          <w:rFonts w:hint="eastAsia"/>
          <w:highlight w:val="none"/>
          <w:lang w:val="en-US" w:eastAsia="zh-CN"/>
        </w:rPr>
        <w:t xml:space="preserve">[16, </w:t>
      </w:r>
      <w:r>
        <w:rPr>
          <w:highlight w:val="none"/>
          <w:lang w:eastAsia="zh-CN"/>
        </w:rPr>
        <w:t>Nokia/NSB</w:t>
      </w:r>
      <w:r>
        <w:rPr>
          <w:rFonts w:hint="eastAsia"/>
          <w:highlight w:val="none"/>
          <w:lang w:val="en-US" w:eastAsia="zh-CN"/>
        </w:rPr>
        <w:t xml:space="preserve">]: </w:t>
      </w:r>
      <w:r>
        <w:rPr>
          <w:i w:val="0"/>
          <w:iCs w:val="0"/>
          <w:szCs w:val="22"/>
          <w:lang w:val="en-US"/>
        </w:rPr>
        <w:t xml:space="preserve">Discussion on intra-slot FH support </w:t>
      </w:r>
      <w:r>
        <w:rPr>
          <w:bCs/>
          <w:i w:val="0"/>
          <w:iCs w:val="0"/>
          <w:szCs w:val="22"/>
          <w:lang w:val="en-US"/>
        </w:rPr>
        <w:t xml:space="preserve">Msg3 transmission with repetitions </w:t>
      </w:r>
      <w:r>
        <w:rPr>
          <w:i w:val="0"/>
          <w:iCs w:val="0"/>
          <w:szCs w:val="22"/>
          <w:lang w:val="en-US"/>
        </w:rPr>
        <w:t>should be deprioritized or subject</w:t>
      </w:r>
      <w:r>
        <w:rPr>
          <w:i w:val="0"/>
          <w:iCs w:val="0"/>
          <w:szCs w:val="22"/>
        </w:rPr>
        <w:t xml:space="preserve"> </w:t>
      </w:r>
      <w:r>
        <w:rPr>
          <w:i w:val="0"/>
          <w:iCs w:val="0"/>
          <w:szCs w:val="22"/>
          <w:lang w:val="en-US"/>
        </w:rPr>
        <w:t xml:space="preserve">to </w:t>
      </w:r>
      <w:r>
        <w:rPr>
          <w:bCs/>
          <w:i w:val="0"/>
          <w:iCs w:val="0"/>
          <w:szCs w:val="22"/>
          <w:lang w:val="en-US"/>
        </w:rPr>
        <w:t>further studies.</w:t>
      </w:r>
    </w:p>
    <w:p>
      <w:pPr>
        <w:numPr>
          <w:ilvl w:val="1"/>
          <w:numId w:val="37"/>
        </w:numPr>
        <w:tabs>
          <w:tab w:val="left" w:pos="420"/>
          <w:tab w:val="clear" w:pos="840"/>
        </w:tabs>
        <w:ind w:left="1260" w:leftChars="0" w:hanging="420" w:firstLineChars="0"/>
        <w:jc w:val="both"/>
        <w:rPr>
          <w:rFonts w:hint="eastAsia" w:ascii="Times New Roman" w:hAnsi="Times New Roman" w:eastAsia="Times New Roman" w:cs="Times New Roman"/>
          <w:szCs w:val="20"/>
          <w:lang w:val="en-US" w:eastAsia="zh-CN" w:bidi="ar-SA"/>
        </w:rPr>
      </w:pPr>
      <w:r>
        <w:rPr>
          <w:lang w:val="en-US" w:eastAsia="zh-CN"/>
        </w:rPr>
        <w:t>[2</w:t>
      </w:r>
      <w:r>
        <w:rPr>
          <w:rFonts w:hint="eastAsia"/>
          <w:lang w:val="en-US" w:eastAsia="zh-CN"/>
        </w:rPr>
        <w:t>3</w:t>
      </w:r>
      <w:r>
        <w:rPr>
          <w:lang w:val="en-US" w:eastAsia="zh-CN"/>
        </w:rPr>
        <w:t>, WILUS]</w:t>
      </w:r>
      <w:r>
        <w:rPr>
          <w:rFonts w:hint="eastAsia"/>
          <w:lang w:val="en-US" w:eastAsia="zh-CN"/>
        </w:rPr>
        <w:t xml:space="preserve">: Clarify that </w:t>
      </w:r>
      <w:r>
        <w:rPr>
          <w:rFonts w:hint="eastAsia" w:ascii="Times New Roman" w:hAnsi="Times New Roman" w:eastAsia="Times New Roman" w:cs="Times New Roman"/>
          <w:szCs w:val="20"/>
          <w:lang w:val="en-US" w:eastAsia="zh-CN" w:bidi="ar-SA"/>
        </w:rPr>
        <w:t>intra-slot frequency hopping for Msg3 PUSCH without repetitions</w:t>
      </w:r>
      <w:r>
        <w:rPr>
          <w:rFonts w:hint="eastAsia" w:cs="Times New Roman"/>
          <w:szCs w:val="20"/>
          <w:lang w:val="en-US" w:eastAsia="zh-CN" w:bidi="ar-SA"/>
        </w:rPr>
        <w:t xml:space="preserve"> is supported. </w:t>
      </w:r>
      <w:bookmarkStart w:id="6" w:name="_GoBack"/>
      <w:bookmarkEnd w:id="6"/>
    </w:p>
    <w:p>
      <w:pPr>
        <w:rPr>
          <w:rFonts w:hint="default"/>
          <w:lang w:val="en-US" w:eastAsia="zh-CN"/>
        </w:rPr>
      </w:pPr>
      <w:r>
        <w:rPr>
          <w:rFonts w:hint="eastAsia"/>
          <w:lang w:val="en-US" w:eastAsia="zh-CN"/>
        </w:rPr>
        <w:t xml:space="preserve">This issue has been discussed for many rounds in the past two RAN1 meetings. Given this impacts on the further discussion on Issue#14, it is desirable for us to make a decision in this RAN1 meeting. Based on different camps, two different Options are provided for further discussion. </w:t>
      </w:r>
    </w:p>
    <w:p>
      <w:pPr>
        <w:rPr>
          <w:rFonts w:hint="default"/>
          <w:b/>
          <w:bCs/>
          <w:i/>
          <w:iCs/>
          <w:highlight w:val="none"/>
          <w:lang w:val="en-US" w:eastAsia="zh-CN"/>
        </w:rPr>
      </w:pPr>
      <w:r>
        <w:rPr>
          <w:rFonts w:hint="eastAsia"/>
          <w:b/>
          <w:bCs/>
          <w:i/>
          <w:iCs/>
          <w:highlight w:val="none"/>
          <w:lang w:val="en-US" w:eastAsia="zh-CN"/>
        </w:rPr>
        <w:t xml:space="preserve">Proposal 10: </w:t>
      </w:r>
      <w:r>
        <w:rPr>
          <w:rFonts w:hint="eastAsia"/>
          <w:b w:val="0"/>
          <w:bCs w:val="0"/>
          <w:i/>
          <w:iCs/>
          <w:highlight w:val="none"/>
          <w:lang w:val="en-US" w:eastAsia="zh-CN"/>
        </w:rPr>
        <w:t xml:space="preserve">Down-select one option for support of intra-slot frequency hopping. </w:t>
      </w:r>
    </w:p>
    <w:p>
      <w:pPr>
        <w:numPr>
          <w:ilvl w:val="0"/>
          <w:numId w:val="38"/>
        </w:numPr>
        <w:ind w:left="420" w:leftChars="0" w:hanging="420" w:firstLineChars="0"/>
        <w:rPr>
          <w:i/>
          <w:iCs/>
          <w:highlight w:val="none"/>
          <w:lang w:val="en-US" w:eastAsia="zh-CN"/>
        </w:rPr>
      </w:pPr>
      <w:r>
        <w:rPr>
          <w:rFonts w:hint="eastAsia"/>
          <w:b/>
          <w:bCs/>
          <w:i/>
          <w:iCs/>
          <w:highlight w:val="none"/>
          <w:lang w:val="en-US" w:eastAsia="zh-CN"/>
        </w:rPr>
        <w:t xml:space="preserve">Option 1: </w:t>
      </w:r>
      <w:r>
        <w:rPr>
          <w:rFonts w:hint="eastAsia"/>
          <w:i/>
          <w:iCs/>
          <w:highlight w:val="none"/>
          <w:lang w:val="en-US" w:eastAsia="zh-CN"/>
        </w:rPr>
        <w:t xml:space="preserve">Support intra-slot frequency hopping for Msg3 with repetition. </w:t>
      </w:r>
    </w:p>
    <w:p>
      <w:pPr>
        <w:numPr>
          <w:ilvl w:val="0"/>
          <w:numId w:val="39"/>
        </w:numPr>
        <w:tabs>
          <w:tab w:val="clear" w:pos="420"/>
        </w:tabs>
        <w:ind w:left="840" w:leftChars="0" w:hanging="420" w:firstLineChars="0"/>
        <w:rPr>
          <w:i/>
          <w:iCs/>
          <w:szCs w:val="15"/>
          <w:highlight w:val="none"/>
          <w:lang w:val="en-US" w:eastAsia="zh-CN"/>
        </w:rPr>
      </w:pPr>
      <w:r>
        <w:rPr>
          <w:rFonts w:hint="eastAsia"/>
          <w:i/>
          <w:iCs/>
          <w:highlight w:val="none"/>
          <w:lang w:val="en-US" w:eastAsia="zh-CN"/>
        </w:rPr>
        <w:t>I</w:t>
      </w:r>
      <w:r>
        <w:rPr>
          <w:i/>
          <w:iCs/>
          <w:highlight w:val="none"/>
          <w:lang w:eastAsia="en-US"/>
        </w:rPr>
        <w:t>ntra-slot frequency hopping</w:t>
      </w:r>
      <w:r>
        <w:rPr>
          <w:rFonts w:hint="eastAsia" w:eastAsia="宋体"/>
          <w:i/>
          <w:iCs/>
          <w:highlight w:val="none"/>
          <w:lang w:val="en-US" w:eastAsia="zh-CN"/>
        </w:rPr>
        <w:t xml:space="preserve"> and inter-slot frequency hopping cannot be enabled simultaneously. </w:t>
      </w:r>
    </w:p>
    <w:p>
      <w:pPr>
        <w:numPr>
          <w:ilvl w:val="0"/>
          <w:numId w:val="39"/>
        </w:numPr>
        <w:tabs>
          <w:tab w:val="clear" w:pos="420"/>
        </w:tabs>
        <w:ind w:left="840" w:leftChars="0" w:hanging="420" w:firstLineChars="0"/>
        <w:rPr>
          <w:b/>
          <w:bCs/>
          <w:highlight w:val="none"/>
          <w:lang w:val="en-US" w:eastAsia="zh-CN"/>
        </w:rPr>
      </w:pPr>
      <w:r>
        <w:rPr>
          <w:rFonts w:hint="eastAsia"/>
          <w:i/>
          <w:iCs/>
          <w:szCs w:val="15"/>
          <w:highlight w:val="none"/>
          <w:lang w:val="en-US" w:eastAsia="zh-CN"/>
        </w:rPr>
        <w:t>W</w:t>
      </w:r>
      <w:r>
        <w:rPr>
          <w:i/>
          <w:iCs/>
          <w:highlight w:val="none"/>
          <w:lang w:eastAsia="en-US"/>
        </w:rPr>
        <w:t>hen intra-slot frequency hopping is configured, the UE assumes the same starting RB and the same frequency offset for Msg3 PUSCH repetitions within a transmission.</w:t>
      </w:r>
      <w:r>
        <w:rPr>
          <w:rFonts w:hint="eastAsia"/>
          <w:i/>
          <w:iCs/>
          <w:highlight w:val="none"/>
          <w:lang w:val="en-US" w:eastAsia="zh-CN"/>
        </w:rPr>
        <w:t xml:space="preserve"> </w:t>
      </w:r>
    </w:p>
    <w:p>
      <w:pPr>
        <w:numPr>
          <w:ilvl w:val="0"/>
          <w:numId w:val="40"/>
        </w:numPr>
        <w:ind w:left="420" w:leftChars="0" w:hanging="420" w:firstLineChars="0"/>
        <w:rPr>
          <w:i/>
          <w:iCs/>
          <w:highlight w:val="none"/>
          <w:lang w:val="en-US" w:eastAsia="zh-CN"/>
        </w:rPr>
      </w:pPr>
      <w:r>
        <w:rPr>
          <w:rFonts w:hint="eastAsia"/>
          <w:b/>
          <w:bCs/>
          <w:i/>
          <w:iCs/>
          <w:highlight w:val="none"/>
          <w:lang w:val="en-US" w:eastAsia="zh-CN"/>
        </w:rPr>
        <w:t xml:space="preserve">Option 2: </w:t>
      </w:r>
      <w:r>
        <w:rPr>
          <w:rFonts w:hint="eastAsia"/>
          <w:i/>
          <w:iCs/>
          <w:highlight w:val="none"/>
          <w:lang w:val="en-US" w:eastAsia="zh-CN"/>
        </w:rPr>
        <w:t xml:space="preserve">Support only intra-slot frequency hopping for Msg3 PUSCH without repetition and only inter-slot frequency hopping for Msg3 PUSCH with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numPr>
          <w:ilvl w:val="0"/>
          <w:numId w:val="0"/>
        </w:numPr>
        <w:rPr>
          <w:b/>
          <w:bCs/>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b/>
          <w:bCs/>
          <w:u w:val="single"/>
          <w:lang w:val="en-US" w:eastAsia="zh-CN"/>
        </w:rPr>
        <w:t xml:space="preserve">Issue#16: RV pattern for Msg3 repetition </w:t>
      </w:r>
    </w:p>
    <w:p>
      <w:pPr>
        <w:rPr>
          <w:rFonts w:hint="default"/>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it needs to further determine the RV pattern for repetitions. The following was agreed in RAN1#104bis-e.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pPr>
            <w:r>
              <w:rPr>
                <w:highlight w:val="green"/>
              </w:rPr>
              <w:t>Agreements</w:t>
            </w:r>
            <w:r>
              <w:t>:</w:t>
            </w:r>
            <w:r>
              <w:rPr>
                <w:rFonts w:hint="eastAsia"/>
              </w:rPr>
              <w:t xml:space="preserve"> For the determination of RV for Msg3 PUSCH repetition, </w:t>
            </w:r>
          </w:p>
          <w:p>
            <w:pPr>
              <w:numPr>
                <w:ilvl w:val="0"/>
                <w:numId w:val="41"/>
              </w:numPr>
              <w:spacing w:before="120"/>
              <w:jc w:val="both"/>
            </w:pPr>
            <w:r>
              <w:t>RV of the first repetition is determined in the same way as legacy</w:t>
            </w:r>
            <w:r>
              <w:rPr>
                <w:rFonts w:hint="eastAsia"/>
              </w:rPr>
              <w:t>.</w:t>
            </w:r>
          </w:p>
          <w:p>
            <w:pPr>
              <w:numPr>
                <w:ilvl w:val="1"/>
                <w:numId w:val="41"/>
              </w:numPr>
              <w:spacing w:before="120"/>
              <w:jc w:val="both"/>
            </w:pPr>
            <w:r>
              <w:rPr>
                <w:rFonts w:hint="eastAsia"/>
              </w:rPr>
              <w:t>Use RV</w:t>
            </w:r>
            <w:r>
              <w:t xml:space="preserve"> 0</w:t>
            </w:r>
            <w:r>
              <w:rPr>
                <w:rFonts w:hint="eastAsia"/>
              </w:rPr>
              <w:t xml:space="preserve"> for the first repetition of Msg3 PUSCH initial transmission.</w:t>
            </w:r>
          </w:p>
          <w:p>
            <w:pPr>
              <w:numPr>
                <w:ilvl w:val="1"/>
                <w:numId w:val="41"/>
              </w:numPr>
              <w:spacing w:before="120"/>
              <w:jc w:val="both"/>
            </w:pPr>
            <w:r>
              <w:rPr>
                <w:rFonts w:hint="eastAsia"/>
              </w:rPr>
              <w:t xml:space="preserve">Use a dynamically indicated RV id via </w:t>
            </w:r>
            <w:r>
              <w:t>DCI</w:t>
            </w:r>
            <w:r>
              <w:rPr>
                <w:rFonts w:hint="eastAsia"/>
              </w:rPr>
              <w:t xml:space="preserve"> </w:t>
            </w:r>
            <w:r>
              <w:t>0</w:t>
            </w:r>
            <w:r>
              <w:rPr>
                <w:rFonts w:hint="eastAsia"/>
              </w:rPr>
              <w:t>_</w:t>
            </w:r>
            <w:r>
              <w:t>0</w:t>
            </w:r>
            <w:r>
              <w:rPr>
                <w:rFonts w:hint="eastAsia"/>
              </w:rPr>
              <w:t xml:space="preserve"> with CRC scrambled by TC-RNTI</w:t>
            </w:r>
            <w:r>
              <w:t xml:space="preserve"> </w:t>
            </w:r>
            <w:r>
              <w:rPr>
                <w:rFonts w:hint="eastAsia"/>
              </w:rPr>
              <w:t>for the first repetition of Msg3 PUSCH re-transmission.</w:t>
            </w:r>
          </w:p>
          <w:p>
            <w:pPr>
              <w:numPr>
                <w:ilvl w:val="0"/>
                <w:numId w:val="41"/>
              </w:numPr>
              <w:spacing w:before="120"/>
              <w:jc w:val="both"/>
              <w:rPr>
                <w:rFonts w:hint="eastAsia"/>
                <w:vertAlign w:val="baseline"/>
                <w:lang w:val="en-US" w:eastAsia="zh-CN"/>
              </w:rPr>
            </w:pPr>
            <w:r>
              <w:rPr>
                <w:rFonts w:hint="eastAsia"/>
              </w:rPr>
              <w:t xml:space="preserve">FFS determination of the RV sequence.  </w:t>
            </w:r>
          </w:p>
        </w:tc>
      </w:tr>
    </w:tbl>
    <w:p>
      <w:pPr>
        <w:rPr>
          <w:rFonts w:hint="eastAsia"/>
          <w:lang w:val="en-US" w:eastAsia="zh-CN"/>
        </w:rPr>
      </w:pPr>
    </w:p>
    <w:p>
      <w:pPr>
        <w:rPr>
          <w:sz w:val="20"/>
          <w:szCs w:val="20"/>
          <w:lang w:val="en-US" w:eastAsia="zh-CN"/>
        </w:rPr>
      </w:pPr>
      <w:r>
        <w:rPr>
          <w:rFonts w:hint="eastAsia"/>
          <w:sz w:val="20"/>
          <w:szCs w:val="20"/>
          <w:lang w:val="en-US" w:eastAsia="zh-CN"/>
        </w:rPr>
        <w:t>Companies</w:t>
      </w:r>
      <w:r>
        <w:rPr>
          <w:sz w:val="20"/>
          <w:szCs w:val="20"/>
          <w:lang w:val="en-US" w:eastAsia="zh-CN"/>
        </w:rPr>
        <w:t>’</w:t>
      </w:r>
      <w:r>
        <w:rPr>
          <w:rFonts w:hint="eastAsia"/>
          <w:sz w:val="20"/>
          <w:szCs w:val="20"/>
          <w:lang w:val="en-US" w:eastAsia="zh-CN"/>
        </w:rPr>
        <w:t xml:space="preserve"> further views on the FFS are summarized as follows. </w:t>
      </w:r>
    </w:p>
    <w:p>
      <w:pPr>
        <w:numPr>
          <w:ilvl w:val="0"/>
          <w:numId w:val="42"/>
        </w:numPr>
        <w:spacing w:before="120"/>
        <w:jc w:val="both"/>
        <w:rPr>
          <w:sz w:val="20"/>
          <w:szCs w:val="20"/>
          <w:lang w:val="en-US" w:eastAsia="zh-CN"/>
        </w:rPr>
      </w:pPr>
      <w:r>
        <w:rPr>
          <w:rFonts w:hint="eastAsia"/>
          <w:sz w:val="20"/>
          <w:szCs w:val="20"/>
          <w:lang w:val="en-US" w:eastAsia="zh-CN"/>
        </w:rPr>
        <w:t>RV sequence determination</w:t>
      </w:r>
    </w:p>
    <w:p>
      <w:pPr>
        <w:numPr>
          <w:ilvl w:val="1"/>
          <w:numId w:val="42"/>
        </w:numPr>
        <w:spacing w:before="120"/>
        <w:jc w:val="both"/>
        <w:rPr>
          <w:sz w:val="20"/>
          <w:szCs w:val="20"/>
          <w:lang w:val="en-US" w:eastAsia="zh-CN"/>
        </w:rPr>
      </w:pPr>
      <w:r>
        <w:rPr>
          <w:rFonts w:hint="eastAsia"/>
          <w:sz w:val="20"/>
          <w:szCs w:val="20"/>
          <w:lang w:val="en-US" w:eastAsia="zh-CN"/>
        </w:rPr>
        <w:t>Use a fixed RV sequence [0, 2, 3, 1]</w:t>
      </w:r>
    </w:p>
    <w:p>
      <w:pPr>
        <w:numPr>
          <w:ilvl w:val="2"/>
          <w:numId w:val="42"/>
        </w:numPr>
        <w:tabs>
          <w:tab w:val="left" w:pos="840"/>
          <w:tab w:val="clear" w:pos="1260"/>
        </w:tabs>
        <w:spacing w:before="120"/>
        <w:jc w:val="both"/>
        <w:rPr>
          <w:sz w:val="20"/>
          <w:szCs w:val="20"/>
          <w:lang w:val="en-US" w:eastAsia="zh-CN"/>
        </w:rPr>
      </w:pPr>
      <w:r>
        <w:rPr>
          <w:rFonts w:hint="eastAsia"/>
          <w:sz w:val="20"/>
          <w:szCs w:val="20"/>
          <w:lang w:val="en-US" w:eastAsia="zh-CN"/>
        </w:rPr>
        <w:t xml:space="preserve">[4, ZTE], </w:t>
      </w:r>
      <w:r>
        <w:rPr>
          <w:rFonts w:hint="eastAsia" w:ascii="Times New Roman" w:hAnsi="Times New Roman" w:eastAsia="宋体" w:cs="Times New Roman"/>
          <w:b w:val="0"/>
          <w:bCs w:val="0"/>
          <w:i w:val="0"/>
          <w:iCs w:val="0"/>
          <w:sz w:val="20"/>
          <w:szCs w:val="20"/>
          <w:lang w:val="en-US" w:eastAsia="zh-CN" w:bidi="ar-SA"/>
        </w:rPr>
        <w:t>[6, CATT]</w:t>
      </w:r>
      <w:r>
        <w:rPr>
          <w:rFonts w:hint="eastAsia" w:eastAsia="宋体" w:cs="Times New Roman"/>
          <w:b w:val="0"/>
          <w:bCs w:val="0"/>
          <w:i w:val="0"/>
          <w:iCs w:val="0"/>
          <w:sz w:val="20"/>
          <w:szCs w:val="20"/>
          <w:lang w:val="en-US" w:eastAsia="zh-CN" w:bidi="ar-SA"/>
        </w:rPr>
        <w:t xml:space="preserve">, </w:t>
      </w:r>
      <w:r>
        <w:rPr>
          <w:rFonts w:hint="eastAsia"/>
          <w:sz w:val="20"/>
          <w:szCs w:val="20"/>
          <w:lang w:val="en-US" w:eastAsia="zh-CN"/>
        </w:rPr>
        <w:t xml:space="preserve">[16, </w:t>
      </w:r>
      <w:r>
        <w:rPr>
          <w:sz w:val="20"/>
          <w:szCs w:val="20"/>
          <w:lang w:eastAsia="zh-CN"/>
        </w:rPr>
        <w:t>Nokia/NSB</w:t>
      </w:r>
      <w:r>
        <w:rPr>
          <w:rFonts w:hint="eastAsia"/>
          <w:sz w:val="20"/>
          <w:szCs w:val="20"/>
          <w:lang w:val="en-US" w:eastAsia="zh-CN"/>
        </w:rPr>
        <w:t>], [17, Ericsson], [20, NTT DOCOMO], [22, LG]</w:t>
      </w:r>
    </w:p>
    <w:p>
      <w:pPr>
        <w:numPr>
          <w:ilvl w:val="1"/>
          <w:numId w:val="42"/>
        </w:numPr>
        <w:spacing w:before="120"/>
        <w:jc w:val="both"/>
        <w:rPr>
          <w:sz w:val="20"/>
          <w:szCs w:val="20"/>
          <w:lang w:val="en-US" w:eastAsia="zh-CN"/>
        </w:rPr>
      </w:pPr>
      <w:r>
        <w:rPr>
          <w:rFonts w:hint="eastAsia"/>
          <w:sz w:val="20"/>
          <w:szCs w:val="20"/>
          <w:lang w:val="en-US" w:eastAsia="zh-CN"/>
        </w:rPr>
        <w:t>Configurable RV sequence by SIB1</w:t>
      </w:r>
    </w:p>
    <w:p>
      <w:pPr>
        <w:numPr>
          <w:ilvl w:val="2"/>
          <w:numId w:val="42"/>
        </w:numPr>
        <w:tabs>
          <w:tab w:val="left" w:pos="840"/>
          <w:tab w:val="clear" w:pos="1260"/>
        </w:tabs>
        <w:spacing w:before="120"/>
        <w:jc w:val="both"/>
        <w:rPr>
          <w:sz w:val="20"/>
          <w:szCs w:val="20"/>
          <w:lang w:val="en-US" w:eastAsia="zh-CN"/>
        </w:rPr>
      </w:pPr>
      <w:r>
        <w:rPr>
          <w:sz w:val="20"/>
          <w:szCs w:val="20"/>
          <w:lang w:eastAsia="zh-CN"/>
        </w:rPr>
        <w:t>[</w:t>
      </w:r>
      <w:r>
        <w:rPr>
          <w:rFonts w:hint="eastAsia"/>
          <w:sz w:val="20"/>
          <w:szCs w:val="20"/>
          <w:lang w:val="en-US" w:eastAsia="zh-CN"/>
        </w:rPr>
        <w:t>2</w:t>
      </w:r>
      <w:r>
        <w:rPr>
          <w:sz w:val="20"/>
          <w:szCs w:val="20"/>
          <w:lang w:eastAsia="zh-CN"/>
        </w:rPr>
        <w:t xml:space="preserve">, </w:t>
      </w:r>
      <w:r>
        <w:rPr>
          <w:rFonts w:hint="eastAsia"/>
          <w:sz w:val="20"/>
          <w:szCs w:val="20"/>
          <w:lang w:val="en-US" w:eastAsia="zh-CN"/>
        </w:rPr>
        <w:t>OPPO</w:t>
      </w:r>
      <w:r>
        <w:rPr>
          <w:sz w:val="20"/>
          <w:szCs w:val="20"/>
          <w:lang w:eastAsia="zh-CN"/>
        </w:rPr>
        <w:t>]</w:t>
      </w:r>
      <w:r>
        <w:rPr>
          <w:rFonts w:hint="eastAsia"/>
          <w:sz w:val="20"/>
          <w:szCs w:val="20"/>
          <w:lang w:val="en-US" w:eastAsia="zh-CN"/>
        </w:rPr>
        <w:t xml:space="preserve"> (for initial repetition only)</w:t>
      </w:r>
    </w:p>
    <w:p>
      <w:pPr>
        <w:bidi w:val="0"/>
        <w:rPr>
          <w:sz w:val="20"/>
          <w:szCs w:val="20"/>
          <w:lang w:val="en-GB" w:eastAsia="zh-CN"/>
        </w:rPr>
      </w:pPr>
      <w:r>
        <w:rPr>
          <w:sz w:val="20"/>
          <w:szCs w:val="20"/>
          <w:lang w:eastAsia="zh-CN"/>
        </w:rPr>
        <w:t>[</w:t>
      </w:r>
      <w:r>
        <w:rPr>
          <w:rFonts w:hint="eastAsia"/>
          <w:sz w:val="20"/>
          <w:szCs w:val="20"/>
          <w:lang w:val="en-US" w:eastAsia="zh-CN"/>
        </w:rPr>
        <w:t>2</w:t>
      </w:r>
      <w:r>
        <w:rPr>
          <w:sz w:val="20"/>
          <w:szCs w:val="20"/>
          <w:lang w:eastAsia="zh-CN"/>
        </w:rPr>
        <w:t xml:space="preserve">, </w:t>
      </w:r>
      <w:r>
        <w:rPr>
          <w:rFonts w:hint="eastAsia"/>
          <w:sz w:val="20"/>
          <w:szCs w:val="20"/>
          <w:lang w:val="en-US" w:eastAsia="zh-CN"/>
        </w:rPr>
        <w:t>OPPO</w:t>
      </w:r>
      <w:r>
        <w:rPr>
          <w:sz w:val="20"/>
          <w:szCs w:val="20"/>
          <w:lang w:eastAsia="zh-CN"/>
        </w:rPr>
        <w:t>]</w:t>
      </w:r>
      <w:r>
        <w:rPr>
          <w:rFonts w:hint="eastAsia"/>
          <w:sz w:val="20"/>
          <w:szCs w:val="20"/>
          <w:lang w:val="en-US" w:eastAsia="zh-CN"/>
        </w:rPr>
        <w:t xml:space="preserve">: </w:t>
      </w:r>
      <w:r>
        <w:rPr>
          <w:rFonts w:hint="eastAsia"/>
          <w:sz w:val="20"/>
          <w:szCs w:val="20"/>
          <w:lang w:eastAsia="zh-CN"/>
        </w:rPr>
        <w:t>For</w:t>
      </w:r>
      <w:r>
        <w:rPr>
          <w:sz w:val="20"/>
          <w:szCs w:val="20"/>
          <w:lang w:eastAsia="zh-CN"/>
        </w:rPr>
        <w:t xml:space="preserve"> the</w:t>
      </w:r>
      <w:r>
        <w:rPr>
          <w:rFonts w:hint="eastAsia"/>
          <w:sz w:val="20"/>
          <w:szCs w:val="20"/>
          <w:lang w:eastAsia="zh-CN"/>
        </w:rPr>
        <w:t xml:space="preserve"> </w:t>
      </w:r>
      <w:r>
        <w:rPr>
          <w:sz w:val="20"/>
          <w:szCs w:val="20"/>
          <w:lang w:eastAsia="zh-CN"/>
        </w:rPr>
        <w:t xml:space="preserve">repetition of Msg3 PUSCH re-transmission, the determination of RV sequence reuses the RV </w:t>
      </w:r>
      <w:r>
        <w:rPr>
          <w:sz w:val="20"/>
          <w:szCs w:val="20"/>
          <w:lang w:val="en-GB" w:eastAsia="zh-CN"/>
        </w:rPr>
        <w:t>sequence determination mechanism for PUSCH repetition Type A in Rel-16.</w:t>
      </w:r>
    </w:p>
    <w:p>
      <w:pPr>
        <w:bidi w:val="0"/>
        <w:rPr>
          <w:rFonts w:hint="default"/>
          <w:sz w:val="20"/>
          <w:szCs w:val="20"/>
          <w:lang w:val="en-US" w:eastAsia="zh-CN"/>
        </w:rPr>
      </w:pPr>
      <w:r>
        <w:rPr>
          <w:rFonts w:hint="eastAsia"/>
          <w:sz w:val="20"/>
          <w:szCs w:val="20"/>
          <w:lang w:val="en-US" w:eastAsia="zh-CN"/>
        </w:rPr>
        <w:t xml:space="preserve">[17, Ericsson] proposes to use fixed RV sequence </w:t>
      </w:r>
      <w:r>
        <w:rPr>
          <w:sz w:val="20"/>
          <w:szCs w:val="20"/>
          <w:lang w:val="en-GB" w:eastAsia="zh-CN"/>
        </w:rPr>
        <w:t>{0,2,3,1}</w:t>
      </w:r>
      <w:r>
        <w:rPr>
          <w:rFonts w:hint="eastAsia"/>
          <w:sz w:val="20"/>
          <w:szCs w:val="20"/>
          <w:lang w:val="en-US" w:eastAsia="zh-CN"/>
        </w:rPr>
        <w:t xml:space="preserve"> based on the evaluation results on the performance of using different RV sequences as follows. In addition, it proposes that </w:t>
      </w:r>
      <w:r>
        <w:rPr>
          <w:sz w:val="20"/>
          <w:szCs w:val="20"/>
          <w:lang w:val="en-GB" w:eastAsia="zh-CN"/>
        </w:rPr>
        <w:tab/>
      </w:r>
      <w:r>
        <w:rPr>
          <w:sz w:val="20"/>
          <w:szCs w:val="20"/>
          <w:lang w:val="en-GB" w:eastAsia="zh-CN"/>
        </w:rPr>
        <w:t>RV cycling Msg3 PUSCH repetition should be based on available slots.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bidi w:val="0"/>
              <w:spacing w:before="120"/>
              <w:jc w:val="both"/>
              <w:rPr>
                <w:rFonts w:cstheme="minorHAnsi"/>
                <w:sz w:val="20"/>
                <w:szCs w:val="20"/>
              </w:rPr>
            </w:pPr>
            <w:r>
              <w:rPr>
                <w:rFonts w:ascii="Times" w:hAnsi="Times" w:eastAsia="宋体" w:cstheme="minorHAnsi"/>
                <w:sz w:val="20"/>
                <w:szCs w:val="20"/>
                <w:lang w:eastAsia="ja-JP"/>
              </w:rPr>
              <w:drawing>
                <wp:inline distT="0" distB="0" distL="0" distR="0">
                  <wp:extent cx="2605405" cy="22053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05405" cy="2205355"/>
                          </a:xfrm>
                          <a:prstGeom prst="rect">
                            <a:avLst/>
                          </a:prstGeom>
                          <a:noFill/>
                          <a:ln>
                            <a:noFill/>
                          </a:ln>
                        </pic:spPr>
                      </pic:pic>
                    </a:graphicData>
                  </a:graphic>
                </wp:inline>
              </w:drawing>
            </w:r>
            <w:r>
              <w:rPr>
                <w:rFonts w:cstheme="minorHAnsi"/>
                <w:sz w:val="20"/>
                <w:szCs w:val="20"/>
              </w:rPr>
              <w:drawing>
                <wp:inline distT="0" distB="0" distL="0" distR="0">
                  <wp:extent cx="2489835" cy="2124710"/>
                  <wp:effectExtent l="0" t="0" r="0" b="889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489835" cy="2124710"/>
                          </a:xfrm>
                          <a:prstGeom prst="rect">
                            <a:avLst/>
                          </a:prstGeom>
                          <a:noFill/>
                          <a:ln>
                            <a:noFill/>
                          </a:ln>
                        </pic:spPr>
                      </pic:pic>
                    </a:graphicData>
                  </a:graphic>
                </wp:inline>
              </w:drawing>
            </w:r>
          </w:p>
          <w:p>
            <w:pPr>
              <w:spacing w:before="120" w:after="0"/>
              <w:jc w:val="both"/>
              <w:rPr>
                <w:rFonts w:hint="default" w:ascii="Times New Roman" w:hAnsi="Times New Roman" w:cs="Times New Roman"/>
                <w:b/>
                <w:sz w:val="20"/>
                <w:szCs w:val="20"/>
              </w:rPr>
            </w:pPr>
            <w:r>
              <w:rPr>
                <w:rFonts w:hint="default" w:ascii="Times New Roman" w:hAnsi="Times New Roman" w:cs="Times New Roman"/>
                <w:b/>
                <w:sz w:val="20"/>
                <w:szCs w:val="20"/>
              </w:rPr>
              <w:t>Observations 3 &amp; 4:</w:t>
            </w:r>
          </w:p>
          <w:p>
            <w:pPr>
              <w:pStyle w:val="114"/>
              <w:numPr>
                <w:ilvl w:val="0"/>
                <w:numId w:val="43"/>
              </w:numPr>
              <w:spacing w:before="120" w:after="0"/>
              <w:jc w:val="both"/>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When MCS 0 is used, RV0 is enough for all Msg3 repetitions</w:t>
            </w:r>
          </w:p>
          <w:p>
            <w:pPr>
              <w:pStyle w:val="114"/>
              <w:numPr>
                <w:ilvl w:val="0"/>
                <w:numId w:val="43"/>
              </w:numPr>
              <w:spacing w:before="120" w:after="0"/>
              <w:jc w:val="both"/>
              <w:rPr>
                <w:rFonts w:cstheme="minorHAnsi"/>
                <w:sz w:val="20"/>
                <w:szCs w:val="20"/>
                <w:lang w:eastAsia="zh-CN"/>
              </w:rPr>
            </w:pPr>
            <w:r>
              <w:rPr>
                <w:rFonts w:hint="default" w:ascii="Times New Roman" w:hAnsi="Times New Roman" w:cs="Times New Roman" w:eastAsiaTheme="minorEastAsia"/>
                <w:sz w:val="20"/>
                <w:szCs w:val="20"/>
                <w:lang w:eastAsia="zh-CN"/>
              </w:rPr>
              <w:t>For higher MCSs, an RV pattern other than always using RV0 can give some gains, though in this case the coverage of Msg3 is not an issue</w:t>
            </w:r>
          </w:p>
        </w:tc>
      </w:tr>
    </w:tbl>
    <w:p>
      <w:pPr>
        <w:spacing w:after="0"/>
        <w:jc w:val="both"/>
        <w:rPr>
          <w:rFonts w:cstheme="minorHAnsi"/>
          <w:sz w:val="20"/>
          <w:szCs w:val="20"/>
        </w:rPr>
      </w:pPr>
    </w:p>
    <w:p>
      <w:pPr>
        <w:spacing w:after="120" w:afterLines="50"/>
        <w:jc w:val="both"/>
        <w:rPr>
          <w:rFonts w:hint="default"/>
          <w:sz w:val="20"/>
          <w:szCs w:val="20"/>
          <w:lang w:val="en-US" w:eastAsia="zh-CN"/>
        </w:rPr>
      </w:pPr>
      <w:r>
        <w:rPr>
          <w:rFonts w:hint="eastAsia"/>
          <w:sz w:val="20"/>
          <w:szCs w:val="20"/>
          <w:lang w:val="en-US" w:eastAsia="zh-CN"/>
        </w:rPr>
        <w:t>[20, NTT DOCOMO] observes the</w:t>
      </w:r>
      <w:r>
        <w:rPr>
          <w:sz w:val="20"/>
          <w:szCs w:val="20"/>
        </w:rPr>
        <w:t xml:space="preserve"> gain of Msg3 repetitions is almost the same regardless of RV sequences</w:t>
      </w:r>
      <w:r>
        <w:rPr>
          <w:rFonts w:hint="eastAsia"/>
          <w:sz w:val="20"/>
          <w:szCs w:val="20"/>
          <w:lang w:val="en-US" w:eastAsia="zh-CN"/>
        </w:rPr>
        <w:t xml:space="preserve">, as shown below and propose </w:t>
      </w:r>
      <w:r>
        <w:rPr>
          <w:sz w:val="20"/>
          <w:szCs w:val="20"/>
          <w:lang w:val="en-US"/>
        </w:rPr>
        <w:t>to apply the same RV sequences as one supported in type A PUSCH repetition.</w:t>
      </w:r>
      <w:r>
        <w:rPr>
          <w:rFonts w:hint="eastAsia"/>
          <w:sz w:val="20"/>
          <w:szCs w:val="20"/>
          <w:lang w:val="en-US"/>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hint="eastAsia"/>
                <w:highlight w:val="yellow"/>
                <w:vertAlign w:val="baseline"/>
                <w:lang w:val="en-US" w:eastAsia="zh-CN"/>
              </w:rPr>
            </w:pPr>
            <w:r>
              <w:rPr>
                <w:sz w:val="22"/>
                <w:szCs w:val="22"/>
                <w:lang w:val="en-US"/>
              </w:rPr>
              <w:drawing>
                <wp:inline distT="0" distB="0" distL="0" distR="0">
                  <wp:extent cx="5262880" cy="2056130"/>
                  <wp:effectExtent l="4445" t="4445" r="15875" b="9525"/>
                  <wp:docPr id="2"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pPr>
        <w:bidi w:val="0"/>
        <w:rPr>
          <w:rFonts w:hint="eastAsia"/>
          <w:lang w:val="en-US" w:eastAsia="zh-CN"/>
        </w:rPr>
      </w:pPr>
    </w:p>
    <w:p>
      <w:pPr>
        <w:bidi w:val="0"/>
        <w:rPr>
          <w:rFonts w:hint="eastAsia" w:eastAsia="宋体"/>
          <w:lang w:val="en-US" w:eastAsia="zh-CN"/>
        </w:rPr>
      </w:pPr>
      <w:r>
        <w:rPr>
          <w:rFonts w:hint="eastAsia"/>
          <w:lang w:val="en-US" w:eastAsia="zh-CN"/>
        </w:rPr>
        <w:t xml:space="preserve">[22, LG]: </w:t>
      </w:r>
      <w:r>
        <w:rPr>
          <w:lang w:val="en-US" w:eastAsia="ko-KR"/>
        </w:rPr>
        <w:t>First row in Table 6.1.2.1-2 for redundancy version for PUSCH transmission in TS38.214 is applied for msg3 PUSCH transmission initial transmission</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8"/>
              <w:rPr>
                <w:color w:val="000000"/>
                <w:lang w:val="en-US"/>
              </w:rPr>
            </w:pPr>
            <w:r>
              <w:rPr>
                <w:color w:val="000000"/>
              </w:rPr>
              <w:t xml:space="preserve">Table 6.1.2.1-2: </w:t>
            </w:r>
            <w:r>
              <w:rPr>
                <w:color w:val="000000"/>
                <w:lang w:val="en-US"/>
              </w:rPr>
              <w:t>Redundancy version for PUSCH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Pr>
                <w:p>
                  <w:pPr>
                    <w:pStyle w:val="64"/>
                    <w:spacing w:before="120"/>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pPr>
                    <w:pStyle w:val="64"/>
                    <w:spacing w:before="120"/>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rPr>
                    <w:t xml:space="preserve">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Pr>
                <w:p>
                  <w:pPr>
                    <w:pStyle w:val="64"/>
                    <w:spacing w:before="120"/>
                    <w:rPr>
                      <w:rFonts w:eastAsia="Batang"/>
                      <w:color w:val="000000"/>
                      <w:lang w:val="en-GB"/>
                    </w:rPr>
                  </w:pPr>
                </w:p>
              </w:tc>
              <w:tc>
                <w:tcPr>
                  <w:tcW w:w="1701" w:type="dxa"/>
                </w:tcPr>
                <w:p>
                  <w:pPr>
                    <w:pStyle w:val="64"/>
                    <w:spacing w:before="120"/>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pPr>
                    <w:pStyle w:val="64"/>
                    <w:spacing w:before="120"/>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pPr>
                    <w:pStyle w:val="64"/>
                    <w:spacing w:before="120"/>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pPr>
                    <w:pStyle w:val="64"/>
                    <w:spacing w:before="120"/>
                    <w:rPr>
                      <w:rFonts w:eastAsia="Batang"/>
                      <w:color w:val="000000"/>
                      <w:lang w:val="en-GB"/>
                    </w:rPr>
                  </w:pPr>
                  <w:r>
                    <w:rPr>
                      <w:rFonts w:eastAsia="Batang"/>
                      <w:i/>
                      <w:color w:val="000000"/>
                      <w:lang w:val="en-GB"/>
                    </w:rPr>
                    <w:t xml:space="preserve">n </w:t>
                  </w:r>
                  <w:r>
                    <w:rPr>
                      <w:rFonts w:eastAsia="Batang"/>
                      <w:color w:val="000000"/>
                      <w:lang w:val="en-GB"/>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lang w:val="en-GB"/>
                    </w:rPr>
                  </w:pPr>
                  <w:r>
                    <w:rPr>
                      <w:rFonts w:eastAsia="Batang"/>
                      <w:color w:val="000000"/>
                      <w:lang w:val="en-GB"/>
                    </w:rPr>
                    <w:t>0</w:t>
                  </w:r>
                </w:p>
              </w:tc>
              <w:tc>
                <w:tcPr>
                  <w:tcW w:w="1701" w:type="dxa"/>
                </w:tcPr>
                <w:p>
                  <w:pPr>
                    <w:pStyle w:val="65"/>
                    <w:spacing w:before="120"/>
                    <w:rPr>
                      <w:rFonts w:eastAsia="Batang"/>
                      <w:color w:val="000000"/>
                      <w:lang w:val="en-GB"/>
                    </w:rPr>
                  </w:pPr>
                  <w:r>
                    <w:rPr>
                      <w:rFonts w:eastAsia="Batang"/>
                      <w:color w:val="000000"/>
                      <w:lang w:val="en-GB"/>
                    </w:rPr>
                    <w:t>0</w:t>
                  </w:r>
                </w:p>
              </w:tc>
              <w:tc>
                <w:tcPr>
                  <w:tcW w:w="1701" w:type="dxa"/>
                </w:tcPr>
                <w:p>
                  <w:pPr>
                    <w:pStyle w:val="65"/>
                    <w:spacing w:before="120"/>
                    <w:rPr>
                      <w:rFonts w:eastAsia="Batang"/>
                      <w:color w:val="000000"/>
                      <w:lang w:val="en-GB"/>
                    </w:rPr>
                  </w:pPr>
                  <w:r>
                    <w:rPr>
                      <w:rFonts w:eastAsia="Batang"/>
                      <w:color w:val="000000"/>
                      <w:lang w:val="en-GB"/>
                    </w:rPr>
                    <w:t>2</w:t>
                  </w:r>
                </w:p>
              </w:tc>
              <w:tc>
                <w:tcPr>
                  <w:tcW w:w="1701" w:type="dxa"/>
                </w:tcPr>
                <w:p>
                  <w:pPr>
                    <w:pStyle w:val="65"/>
                    <w:spacing w:before="120"/>
                    <w:rPr>
                      <w:rFonts w:eastAsia="Batang"/>
                      <w:color w:val="000000"/>
                      <w:lang w:val="en-GB"/>
                    </w:rPr>
                  </w:pPr>
                  <w:r>
                    <w:rPr>
                      <w:rFonts w:eastAsia="Batang"/>
                      <w:color w:val="000000"/>
                      <w:lang w:val="en-GB"/>
                    </w:rPr>
                    <w:t>3</w:t>
                  </w:r>
                </w:p>
              </w:tc>
              <w:tc>
                <w:tcPr>
                  <w:tcW w:w="1701" w:type="dxa"/>
                </w:tcPr>
                <w:p>
                  <w:pPr>
                    <w:pStyle w:val="65"/>
                    <w:spacing w:before="120"/>
                    <w:rPr>
                      <w:rFonts w:eastAsia="Batang"/>
                      <w:color w:val="000000"/>
                      <w:lang w:val="en-GB"/>
                    </w:rPr>
                  </w:pPr>
                  <w:r>
                    <w:rPr>
                      <w:rFonts w:eastAsia="Batang"/>
                      <w:color w:val="00000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lang w:val="en-GB"/>
                    </w:rPr>
                  </w:pPr>
                  <w:r>
                    <w:rPr>
                      <w:rFonts w:eastAsia="Batang"/>
                      <w:color w:val="000000"/>
                      <w:lang w:val="en-GB"/>
                    </w:rPr>
                    <w:t>2</w:t>
                  </w:r>
                </w:p>
              </w:tc>
              <w:tc>
                <w:tcPr>
                  <w:tcW w:w="1701" w:type="dxa"/>
                </w:tcPr>
                <w:p>
                  <w:pPr>
                    <w:pStyle w:val="65"/>
                    <w:spacing w:before="120"/>
                    <w:rPr>
                      <w:rFonts w:eastAsia="Batang"/>
                      <w:color w:val="000000"/>
                      <w:lang w:val="en-GB"/>
                    </w:rPr>
                  </w:pPr>
                  <w:r>
                    <w:rPr>
                      <w:rFonts w:eastAsia="Batang"/>
                      <w:color w:val="000000"/>
                      <w:lang w:val="en-GB"/>
                    </w:rPr>
                    <w:t>2</w:t>
                  </w:r>
                </w:p>
              </w:tc>
              <w:tc>
                <w:tcPr>
                  <w:tcW w:w="1701" w:type="dxa"/>
                </w:tcPr>
                <w:p>
                  <w:pPr>
                    <w:pStyle w:val="65"/>
                    <w:spacing w:before="120"/>
                    <w:rPr>
                      <w:rFonts w:eastAsia="Batang"/>
                      <w:color w:val="000000"/>
                      <w:lang w:val="en-GB"/>
                    </w:rPr>
                  </w:pPr>
                  <w:r>
                    <w:rPr>
                      <w:rFonts w:eastAsia="Batang"/>
                      <w:color w:val="000000"/>
                      <w:lang w:val="en-GB"/>
                    </w:rPr>
                    <w:t>3</w:t>
                  </w:r>
                </w:p>
              </w:tc>
              <w:tc>
                <w:tcPr>
                  <w:tcW w:w="1701" w:type="dxa"/>
                </w:tcPr>
                <w:p>
                  <w:pPr>
                    <w:pStyle w:val="65"/>
                    <w:spacing w:before="120"/>
                    <w:rPr>
                      <w:rFonts w:eastAsia="Batang"/>
                      <w:color w:val="000000"/>
                      <w:lang w:val="en-GB"/>
                    </w:rPr>
                  </w:pPr>
                  <w:r>
                    <w:rPr>
                      <w:rFonts w:eastAsia="Batang"/>
                      <w:color w:val="000000"/>
                      <w:lang w:val="en-GB"/>
                    </w:rPr>
                    <w:t>1</w:t>
                  </w:r>
                </w:p>
              </w:tc>
              <w:tc>
                <w:tcPr>
                  <w:tcW w:w="1701" w:type="dxa"/>
                </w:tcPr>
                <w:p>
                  <w:pPr>
                    <w:pStyle w:val="65"/>
                    <w:spacing w:before="120"/>
                    <w:rPr>
                      <w:rFonts w:eastAsia="Batang"/>
                      <w:color w:val="000000"/>
                      <w:lang w:val="en-GB"/>
                    </w:rPr>
                  </w:pPr>
                  <w:r>
                    <w:rPr>
                      <w:rFonts w:eastAsia="Batang"/>
                      <w:color w:val="000000"/>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lang w:val="en-GB"/>
                    </w:rPr>
                  </w:pPr>
                  <w:r>
                    <w:rPr>
                      <w:rFonts w:eastAsia="Batang"/>
                      <w:color w:val="000000"/>
                      <w:lang w:val="en-GB"/>
                    </w:rPr>
                    <w:t>3</w:t>
                  </w:r>
                </w:p>
              </w:tc>
              <w:tc>
                <w:tcPr>
                  <w:tcW w:w="1701" w:type="dxa"/>
                </w:tcPr>
                <w:p>
                  <w:pPr>
                    <w:pStyle w:val="65"/>
                    <w:spacing w:before="120"/>
                    <w:rPr>
                      <w:rFonts w:eastAsia="Batang"/>
                      <w:color w:val="000000"/>
                      <w:lang w:val="en-GB"/>
                    </w:rPr>
                  </w:pPr>
                  <w:r>
                    <w:rPr>
                      <w:rFonts w:eastAsia="Batang"/>
                      <w:color w:val="000000"/>
                      <w:lang w:val="en-GB"/>
                    </w:rPr>
                    <w:t>3</w:t>
                  </w:r>
                </w:p>
              </w:tc>
              <w:tc>
                <w:tcPr>
                  <w:tcW w:w="1701" w:type="dxa"/>
                </w:tcPr>
                <w:p>
                  <w:pPr>
                    <w:pStyle w:val="65"/>
                    <w:spacing w:before="120"/>
                    <w:rPr>
                      <w:rFonts w:eastAsia="Batang"/>
                      <w:color w:val="000000"/>
                      <w:lang w:val="en-GB"/>
                    </w:rPr>
                  </w:pPr>
                  <w:r>
                    <w:rPr>
                      <w:rFonts w:eastAsia="Batang"/>
                      <w:color w:val="000000"/>
                      <w:lang w:val="en-GB"/>
                    </w:rPr>
                    <w:t>1</w:t>
                  </w:r>
                </w:p>
              </w:tc>
              <w:tc>
                <w:tcPr>
                  <w:tcW w:w="1701" w:type="dxa"/>
                </w:tcPr>
                <w:p>
                  <w:pPr>
                    <w:pStyle w:val="65"/>
                    <w:spacing w:before="120"/>
                    <w:rPr>
                      <w:rFonts w:eastAsia="Batang"/>
                      <w:color w:val="000000"/>
                      <w:lang w:val="en-GB"/>
                    </w:rPr>
                  </w:pPr>
                  <w:r>
                    <w:rPr>
                      <w:rFonts w:eastAsia="Batang"/>
                      <w:color w:val="000000"/>
                      <w:lang w:val="en-GB"/>
                    </w:rPr>
                    <w:t>0</w:t>
                  </w:r>
                </w:p>
              </w:tc>
              <w:tc>
                <w:tcPr>
                  <w:tcW w:w="1701" w:type="dxa"/>
                </w:tcPr>
                <w:p>
                  <w:pPr>
                    <w:pStyle w:val="65"/>
                    <w:spacing w:before="120"/>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lang w:val="en-GB"/>
                    </w:rPr>
                  </w:pPr>
                  <w:r>
                    <w:rPr>
                      <w:rFonts w:eastAsia="Batang"/>
                      <w:color w:val="000000"/>
                      <w:lang w:val="en-GB"/>
                    </w:rPr>
                    <w:t>1</w:t>
                  </w:r>
                </w:p>
              </w:tc>
              <w:tc>
                <w:tcPr>
                  <w:tcW w:w="1701" w:type="dxa"/>
                </w:tcPr>
                <w:p>
                  <w:pPr>
                    <w:pStyle w:val="65"/>
                    <w:spacing w:before="120"/>
                    <w:rPr>
                      <w:rFonts w:eastAsia="Batang"/>
                      <w:color w:val="000000"/>
                      <w:lang w:val="en-GB"/>
                    </w:rPr>
                  </w:pPr>
                  <w:r>
                    <w:rPr>
                      <w:rFonts w:eastAsia="Batang"/>
                      <w:color w:val="000000"/>
                      <w:lang w:val="en-GB"/>
                    </w:rPr>
                    <w:t>1</w:t>
                  </w:r>
                </w:p>
              </w:tc>
              <w:tc>
                <w:tcPr>
                  <w:tcW w:w="1701" w:type="dxa"/>
                </w:tcPr>
                <w:p>
                  <w:pPr>
                    <w:pStyle w:val="65"/>
                    <w:spacing w:before="120"/>
                    <w:rPr>
                      <w:rFonts w:eastAsia="Batang"/>
                      <w:color w:val="000000"/>
                      <w:lang w:val="en-GB"/>
                    </w:rPr>
                  </w:pPr>
                  <w:r>
                    <w:rPr>
                      <w:rFonts w:eastAsia="Batang"/>
                      <w:color w:val="000000"/>
                      <w:lang w:val="en-GB"/>
                    </w:rPr>
                    <w:t>0</w:t>
                  </w:r>
                </w:p>
              </w:tc>
              <w:tc>
                <w:tcPr>
                  <w:tcW w:w="1701" w:type="dxa"/>
                </w:tcPr>
                <w:p>
                  <w:pPr>
                    <w:pStyle w:val="65"/>
                    <w:spacing w:before="120"/>
                    <w:rPr>
                      <w:rFonts w:eastAsia="Batang"/>
                      <w:color w:val="000000"/>
                      <w:lang w:val="en-GB"/>
                    </w:rPr>
                  </w:pPr>
                  <w:r>
                    <w:rPr>
                      <w:rFonts w:eastAsia="Batang"/>
                      <w:color w:val="000000"/>
                      <w:lang w:val="en-GB"/>
                    </w:rPr>
                    <w:t>2</w:t>
                  </w:r>
                </w:p>
              </w:tc>
              <w:tc>
                <w:tcPr>
                  <w:tcW w:w="1701" w:type="dxa"/>
                </w:tcPr>
                <w:p>
                  <w:pPr>
                    <w:pStyle w:val="65"/>
                    <w:spacing w:before="120"/>
                    <w:rPr>
                      <w:rFonts w:eastAsia="Batang"/>
                      <w:color w:val="000000"/>
                      <w:lang w:val="en-GB"/>
                    </w:rPr>
                  </w:pPr>
                  <w:r>
                    <w:rPr>
                      <w:rFonts w:eastAsia="Batang"/>
                      <w:color w:val="000000"/>
                      <w:lang w:val="en-GB"/>
                    </w:rPr>
                    <w:t>3</w:t>
                  </w:r>
                </w:p>
              </w:tc>
            </w:tr>
          </w:tbl>
          <w:p>
            <w:pPr>
              <w:bidi w:val="0"/>
              <w:spacing w:before="120"/>
              <w:jc w:val="both"/>
              <w:rPr>
                <w:rFonts w:hint="default" w:eastAsia="宋体"/>
                <w:vertAlign w:val="baseline"/>
                <w:lang w:val="en-US" w:eastAsia="zh-CN"/>
              </w:rPr>
            </w:pPr>
          </w:p>
        </w:tc>
      </w:tr>
    </w:tbl>
    <w:p>
      <w:pPr>
        <w:bidi w:val="0"/>
        <w:rPr>
          <w:rFonts w:hint="default" w:eastAsia="宋体"/>
          <w:lang w:val="en-US" w:eastAsia="zh-CN"/>
        </w:rPr>
      </w:pPr>
    </w:p>
    <w:p>
      <w:pPr>
        <w:rPr>
          <w:highlight w:val="none"/>
          <w:lang w:val="en-US" w:eastAsia="zh-CN"/>
        </w:rPr>
      </w:pPr>
      <w:r>
        <w:rPr>
          <w:rFonts w:hint="eastAsia"/>
          <w:highlight w:val="none"/>
          <w:lang w:val="en-US" w:eastAsia="zh-CN"/>
        </w:rPr>
        <w:t>Based on above input, FL suggests to discuss the following proposal.</w:t>
      </w:r>
    </w:p>
    <w:p>
      <w:pPr>
        <w:rPr>
          <w:rFonts w:hint="default"/>
          <w:i/>
          <w:iCs/>
          <w:highlight w:val="none"/>
          <w:lang w:val="en-US" w:eastAsia="zh-CN"/>
        </w:rPr>
      </w:pPr>
      <w:r>
        <w:rPr>
          <w:rFonts w:hint="eastAsia"/>
          <w:b/>
          <w:bCs/>
          <w:i/>
          <w:iCs/>
          <w:highlight w:val="none"/>
          <w:lang w:val="en-US" w:eastAsia="zh-CN"/>
        </w:rPr>
        <w:t>Proposal 11:</w:t>
      </w:r>
      <w:r>
        <w:rPr>
          <w:rFonts w:hint="eastAsia"/>
          <w:i/>
          <w:iCs/>
          <w:highlight w:val="none"/>
          <w:lang w:val="en-US" w:eastAsia="zh-CN"/>
        </w:rPr>
        <w:t xml:space="preserve"> Use a fixed RV sequence [</w:t>
      </w:r>
      <w:r>
        <w:rPr>
          <w:i/>
          <w:iCs/>
          <w:szCs w:val="15"/>
          <w:highlight w:val="none"/>
          <w:lang w:eastAsia="en-US"/>
        </w:rPr>
        <w:t>0 2 3 1</w:t>
      </w:r>
      <w:r>
        <w:rPr>
          <w:rFonts w:hint="eastAsia"/>
          <w:i/>
          <w:iCs/>
          <w:highlight w:val="none"/>
          <w:lang w:val="en-US" w:eastAsia="zh-CN"/>
        </w:rPr>
        <w:t xml:space="preserve">] for repetition of Msg3 initial and re-transmission. </w:t>
      </w:r>
    </w:p>
    <w:p>
      <w:pPr>
        <w:numPr>
          <w:ilvl w:val="0"/>
          <w:numId w:val="24"/>
        </w:numPr>
        <w:tabs>
          <w:tab w:val="clear" w:pos="420"/>
        </w:tabs>
        <w:rPr>
          <w:i/>
          <w:iCs/>
          <w:highlight w:val="none"/>
          <w:lang w:val="en-US" w:eastAsia="zh-CN"/>
        </w:rPr>
      </w:pPr>
      <w:r>
        <w:rPr>
          <w:rFonts w:hint="eastAsia"/>
          <w:i/>
          <w:iCs/>
          <w:highlight w:val="none"/>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24"/>
        </w:numPr>
        <w:tabs>
          <w:tab w:val="clear" w:pos="420"/>
        </w:tabs>
        <w:rPr>
          <w:rFonts w:hint="eastAsia" w:eastAsia="宋体"/>
          <w:i/>
          <w:iCs/>
          <w:lang w:val="en-US" w:eastAsia="zh-CN"/>
        </w:rPr>
      </w:pPr>
      <w:r>
        <w:rPr>
          <w:rFonts w:hint="eastAsia"/>
          <w:i/>
          <w:iCs/>
          <w:highlight w:val="none"/>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numPr>
          <w:ilvl w:val="0"/>
          <w:numId w:val="24"/>
        </w:numPr>
        <w:tabs>
          <w:tab w:val="clear" w:pos="420"/>
        </w:tabs>
        <w:rPr>
          <w:rFonts w:hint="eastAsia" w:eastAsia="宋体"/>
          <w:i/>
          <w:iCs/>
          <w:color w:val="auto"/>
          <w:lang w:val="en-US" w:eastAsia="zh-CN"/>
        </w:rPr>
      </w:pPr>
      <w:r>
        <w:rPr>
          <w:i/>
          <w:iCs/>
          <w:color w:val="auto"/>
          <w:lang w:val="en-US" w:eastAsia="zh-CN"/>
        </w:rPr>
        <w:t>The RV cycling for Msg3 is based on transmission occasions on available slot</w:t>
      </w:r>
      <w:r>
        <w:rPr>
          <w:rFonts w:eastAsia="宋体"/>
          <w:i/>
          <w:iCs/>
          <w:color w:val="auto"/>
          <w:lang w:val="en-US" w:eastAsia="zh-CN"/>
        </w:rPr>
        <w:t>.</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lang w:val="en-US" w:eastAsia="zh-CN"/>
        </w:rPr>
      </w:pPr>
    </w:p>
    <w:p>
      <w:pPr>
        <w:pStyle w:val="3"/>
        <w:numPr>
          <w:ilvl w:val="1"/>
          <w:numId w:val="9"/>
        </w:numPr>
        <w:rPr>
          <w:lang w:val="en-US" w:eastAsia="zh-CN"/>
        </w:rPr>
      </w:pPr>
      <w:r>
        <w:rPr>
          <w:rFonts w:hint="eastAsia"/>
          <w:lang w:val="en-US" w:eastAsia="zh-CN"/>
        </w:rPr>
        <w:t xml:space="preserve"> Other issues</w:t>
      </w:r>
    </w:p>
    <w:p>
      <w:pPr>
        <w:bidi w:val="0"/>
        <w:rPr>
          <w:rFonts w:hint="eastAsia"/>
          <w:b/>
          <w:bCs/>
          <w:i w:val="0"/>
          <w:iCs w:val="0"/>
          <w:u w:val="single"/>
          <w:lang w:val="en-US" w:eastAsia="zh-CN"/>
        </w:rPr>
      </w:pPr>
      <w:r>
        <w:rPr>
          <w:rFonts w:hint="eastAsia"/>
          <w:b/>
          <w:bCs/>
          <w:i w:val="0"/>
          <w:iCs w:val="0"/>
          <w:u w:val="single"/>
          <w:lang w:val="en-US" w:eastAsia="zh-CN"/>
        </w:rPr>
        <w:t>Support of PUSCH repetition for CFRA PUSCH scheduled by RAR UL grant.</w:t>
      </w:r>
    </w:p>
    <w:p>
      <w:pPr>
        <w:jc w:val="both"/>
        <w:rPr>
          <w:rFonts w:hint="default"/>
          <w:lang w:val="en-US" w:eastAsia="zh-CN"/>
        </w:rPr>
      </w:pPr>
      <w:r>
        <w:rPr>
          <w:rFonts w:hint="eastAsia" w:ascii="Times New Roman" w:hAnsi="Times New Roman" w:eastAsia="宋体" w:cs="Times New Roman"/>
          <w:b w:val="0"/>
          <w:bCs w:val="0"/>
          <w:i w:val="0"/>
          <w:iCs w:val="0"/>
          <w:sz w:val="20"/>
          <w:szCs w:val="20"/>
          <w:lang w:val="en-US" w:eastAsia="zh-CN" w:bidi="ar-SA"/>
        </w:rPr>
        <w:t>[4, ZTE]</w:t>
      </w:r>
      <w:r>
        <w:rPr>
          <w:rFonts w:hint="eastAsia" w:eastAsia="宋体" w:cs="Times New Roman"/>
          <w:b w:val="0"/>
          <w:bCs w:val="0"/>
          <w:i w:val="0"/>
          <w:iCs w:val="0"/>
          <w:sz w:val="20"/>
          <w:szCs w:val="20"/>
          <w:lang w:val="en-US" w:eastAsia="zh-CN" w:bidi="ar-SA"/>
        </w:rPr>
        <w:t>: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ascii="Times New Roman" w:hAnsi="Times New Roman" w:eastAsia="宋体" w:cs="Times New Roman"/>
          <w:b w:val="0"/>
          <w:bCs w:val="0"/>
          <w:i w:val="0"/>
          <w:iCs w:val="0"/>
          <w:sz w:val="20"/>
          <w:szCs w:val="20"/>
          <w:lang w:val="en-US" w:eastAsia="zh-CN" w:bidi="ar-SA"/>
        </w:rPr>
        <w:t>[4, ZTE]</w:t>
      </w:r>
      <w:r>
        <w:rPr>
          <w:rFonts w:hint="eastAsia" w:eastAsia="宋体" w:cs="Times New Roman"/>
          <w:b w:val="0"/>
          <w:bCs w:val="0"/>
          <w:i w:val="0"/>
          <w:iCs w:val="0"/>
          <w:sz w:val="20"/>
          <w:szCs w:val="20"/>
          <w:lang w:val="en-US" w:eastAsia="zh-CN" w:bidi="ar-SA"/>
        </w:rPr>
        <w:t xml:space="preserv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hint="default" w:eastAsiaTheme="minorEastAsia"/>
          <w:lang w:val="en-US" w:eastAsia="zh-CN"/>
        </w:rPr>
        <w:t>‘</w:t>
      </w:r>
      <w:r>
        <w:rPr>
          <w:rFonts w:hint="eastAsia" w:eastAsiaTheme="minorEastAsia"/>
          <w:lang w:val="en-US" w:eastAsia="zh-CN"/>
        </w:rPr>
        <w:t>a PUSCH scheduled by RAR UL grant</w:t>
      </w:r>
      <w:r>
        <w:rPr>
          <w:rFonts w:hint="default" w:eastAsiaTheme="minorEastAsia"/>
          <w:lang w:val="en-US" w:eastAsia="zh-CN"/>
        </w:rPr>
        <w:t>’</w:t>
      </w:r>
      <w:r>
        <w:rPr>
          <w:rFonts w:hint="eastAsia" w:eastAsiaTheme="minorEastAsia"/>
          <w:lang w:val="en-US" w:eastAsia="zh-CN"/>
        </w:rPr>
        <w:t>, which includes both Msg3 initial transmission and CFRA PUSCH, is widely used. That is, there is no differentiation of PHY layer handling for Msg3 PUSCH and CFRA PUSCH in most typical cases. T</w:t>
      </w:r>
      <w:r>
        <w:rPr>
          <w:rFonts w:hint="eastAsia" w:eastAsiaTheme="minorEastAsia"/>
          <w:i w:val="0"/>
          <w:iCs w:val="0"/>
          <w:lang w:val="en-US" w:eastAsia="zh-CN"/>
        </w:rPr>
        <w:t xml:space="preserve">herefore, it is proposed that </w:t>
      </w:r>
      <w:r>
        <w:rPr>
          <w:rFonts w:hint="eastAsia" w:eastAsia="宋体"/>
          <w:i w:val="0"/>
          <w:iCs w:val="0"/>
          <w:lang w:val="en-US" w:eastAsia="zh-CN"/>
        </w:rPr>
        <w:t xml:space="preserve">PUSCH repetition is supported for </w:t>
      </w:r>
      <w:r>
        <w:rPr>
          <w:rFonts w:hint="eastAsia" w:eastAsiaTheme="minorEastAsia"/>
          <w:i w:val="0"/>
          <w:iCs w:val="0"/>
          <w:lang w:val="en-US" w:eastAsia="zh-CN"/>
        </w:rPr>
        <w:t xml:space="preserve">a PUSCH scheduled by RAR UL grant including </w:t>
      </w:r>
      <w:r>
        <w:rPr>
          <w:rFonts w:hint="eastAsia" w:eastAsia="宋体"/>
          <w:i w:val="0"/>
          <w:iCs w:val="0"/>
          <w:lang w:val="en-US" w:eastAsia="zh-CN"/>
        </w:rPr>
        <w:t xml:space="preserve">CFRA PUSCH, while no </w:t>
      </w:r>
      <w:r>
        <w:rPr>
          <w:rFonts w:eastAsia="等线"/>
          <w:i w:val="0"/>
          <w:iCs w:val="0"/>
          <w:kern w:val="2"/>
          <w:szCs w:val="21"/>
          <w:lang w:val="en-US" w:eastAsia="zh-CN"/>
        </w:rPr>
        <w:t xml:space="preserve">optimization specific for CFRA </w:t>
      </w:r>
      <w:r>
        <w:rPr>
          <w:rFonts w:hint="eastAsia" w:eastAsia="等线"/>
          <w:i w:val="0"/>
          <w:iCs w:val="0"/>
          <w:kern w:val="2"/>
          <w:szCs w:val="21"/>
          <w:lang w:val="en-US" w:eastAsia="zh-CN"/>
        </w:rPr>
        <w:t xml:space="preserve">PUSCH is considered. </w:t>
      </w:r>
    </w:p>
    <w:p>
      <w:pPr>
        <w:bidi w:val="0"/>
        <w:rPr>
          <w:rFonts w:hint="eastAsia"/>
          <w:b/>
          <w:bCs/>
          <w:i w:val="0"/>
          <w:iCs w:val="0"/>
          <w:u w:val="single"/>
          <w:lang w:val="en-US" w:eastAsia="zh-CN"/>
        </w:rPr>
      </w:pPr>
      <w:r>
        <w:rPr>
          <w:rFonts w:hint="eastAsia"/>
          <w:b/>
          <w:bCs/>
          <w:i w:val="0"/>
          <w:iCs w:val="0"/>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bidi w:val="0"/>
        <w:rPr>
          <w:szCs w:val="15"/>
          <w:lang w:val="en-US" w:eastAsia="zh-CN"/>
        </w:rPr>
      </w:pPr>
      <w:r>
        <w:rPr>
          <w:rFonts w:hint="eastAsia"/>
          <w:b/>
          <w:bCs/>
          <w:i w:val="0"/>
          <w:iCs w:val="0"/>
          <w:u w:val="single"/>
          <w:lang w:val="en-US" w:eastAsia="zh-CN"/>
        </w:rPr>
        <w:t>Waveform indication for Msg3</w:t>
      </w:r>
    </w:p>
    <w:p>
      <w:pPr>
        <w:jc w:val="both"/>
        <w:rPr>
          <w:color w:val="000000"/>
          <w:sz w:val="20"/>
          <w:szCs w:val="20"/>
        </w:rPr>
      </w:pPr>
      <w:r>
        <w:rPr>
          <w:rFonts w:hint="eastAsia" w:eastAsia="宋体"/>
          <w:color w:val="000000"/>
          <w:sz w:val="20"/>
          <w:szCs w:val="20"/>
          <w:lang w:val="en-US" w:eastAsia="zh-CN"/>
        </w:rPr>
        <w:t>[</w:t>
      </w:r>
      <w:r>
        <w:rPr>
          <w:rFonts w:hint="eastAsia"/>
          <w:lang w:val="en-US" w:eastAsia="zh-CN"/>
        </w:rPr>
        <w:t xml:space="preserve">11, Apple]: </w:t>
      </w:r>
      <w:r>
        <w:rPr>
          <w:color w:val="000000"/>
          <w:sz w:val="20"/>
          <w:szCs w:val="20"/>
        </w:rPr>
        <w:t xml:space="preserve">Specify a UE-specific procedure to enable/disable </w:t>
      </w:r>
      <w:r>
        <w:rPr>
          <w:i/>
          <w:iCs/>
          <w:color w:val="000000"/>
          <w:sz w:val="20"/>
          <w:szCs w:val="20"/>
        </w:rPr>
        <w:t>transformprecoder</w:t>
      </w:r>
      <w:r>
        <w:rPr>
          <w:color w:val="000000"/>
          <w:sz w:val="20"/>
          <w:szCs w:val="20"/>
        </w:rPr>
        <w:t xml:space="preserve"> for Msg3 transmission, via:</w:t>
      </w:r>
    </w:p>
    <w:p>
      <w:pPr>
        <w:pStyle w:val="114"/>
        <w:numPr>
          <w:ilvl w:val="0"/>
          <w:numId w:val="44"/>
        </w:numPr>
        <w:jc w:val="both"/>
        <w:rPr>
          <w:color w:val="000000"/>
          <w:sz w:val="20"/>
          <w:szCs w:val="20"/>
        </w:rPr>
      </w:pPr>
      <w:r>
        <w:rPr>
          <w:color w:val="000000"/>
          <w:sz w:val="20"/>
          <w:szCs w:val="20"/>
        </w:rPr>
        <w:t xml:space="preserve">Alt1: explicit indication, e.g., repurpose some bits in RAR UL grant (for initial Msg3 transmission) or DCI format 0_0 with CRC scrambled by TC-RNTI (for Msg3 retransmission) to indicate whether </w:t>
      </w:r>
      <w:r>
        <w:rPr>
          <w:i/>
          <w:iCs/>
          <w:color w:val="000000"/>
          <w:sz w:val="20"/>
          <w:szCs w:val="20"/>
        </w:rPr>
        <w:t>transformprecoder</w:t>
      </w:r>
      <w:r>
        <w:rPr>
          <w:color w:val="000000"/>
          <w:sz w:val="20"/>
          <w:szCs w:val="20"/>
        </w:rPr>
        <w:t xml:space="preserve"> enabled or not</w:t>
      </w:r>
    </w:p>
    <w:p>
      <w:pPr>
        <w:pStyle w:val="114"/>
        <w:numPr>
          <w:ilvl w:val="0"/>
          <w:numId w:val="44"/>
        </w:numPr>
        <w:jc w:val="both"/>
        <w:rPr>
          <w:rFonts w:hint="eastAsia" w:eastAsia="宋体"/>
          <w:color w:val="000000"/>
          <w:sz w:val="20"/>
          <w:szCs w:val="20"/>
          <w:lang w:val="en-US" w:eastAsia="zh-CN"/>
        </w:rPr>
      </w:pPr>
      <w:r>
        <w:rPr>
          <w:color w:val="000000"/>
          <w:sz w:val="20"/>
          <w:szCs w:val="20"/>
        </w:rPr>
        <w:t xml:space="preserve">Alt2: implicit indication, for example, </w:t>
      </w:r>
      <w:r>
        <w:rPr>
          <w:i/>
          <w:iCs/>
          <w:color w:val="000000"/>
          <w:sz w:val="20"/>
          <w:szCs w:val="20"/>
        </w:rPr>
        <w:t>transformprecoder</w:t>
      </w:r>
      <w:r>
        <w:rPr>
          <w:color w:val="000000"/>
          <w:sz w:val="20"/>
          <w:szCs w:val="20"/>
        </w:rPr>
        <w:t xml:space="preserve"> is enabled if UE indicates to require coverage enhancement/recovery</w:t>
      </w:r>
      <w:r>
        <w:rPr>
          <w:rFonts w:hint="eastAsia" w:eastAsia="宋体"/>
          <w:color w:val="000000"/>
          <w:sz w:val="20"/>
          <w:szCs w:val="20"/>
          <w:lang w:val="en-US" w:eastAsia="zh-CN"/>
        </w:rPr>
        <w:t xml:space="preserve">. </w:t>
      </w:r>
    </w:p>
    <w:p>
      <w:pPr>
        <w:bidi w:val="0"/>
        <w:rPr>
          <w:b/>
          <w:bCs/>
          <w:i w:val="0"/>
          <w:iCs w:val="0"/>
          <w:u w:val="single"/>
          <w:lang w:val="en-US" w:eastAsia="zh-CN"/>
        </w:rPr>
      </w:pPr>
      <w:r>
        <w:rPr>
          <w:rFonts w:hint="eastAsia"/>
          <w:b/>
          <w:bCs/>
          <w:i w:val="0"/>
          <w:iCs w:val="0"/>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45"/>
        </w:numPr>
        <w:spacing w:before="120"/>
        <w:jc w:val="both"/>
      </w:pPr>
      <w:r>
        <w:t>Option 1: The UE transmits the Msg3 PUSCH repetitions within a transmission (initial transmission or re-transmission) using the same spatial domain transmission relation.</w:t>
      </w:r>
    </w:p>
    <w:p>
      <w:pPr>
        <w:pStyle w:val="114"/>
        <w:numPr>
          <w:ilvl w:val="0"/>
          <w:numId w:val="45"/>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hint="eastAsia"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bidi w:val="0"/>
        <w:rPr>
          <w:rFonts w:hint="eastAsia"/>
          <w:b/>
          <w:bCs/>
          <w:i w:val="0"/>
          <w:iCs w:val="0"/>
          <w:u w:val="single"/>
          <w:lang w:val="en-US" w:eastAsia="zh-CN"/>
        </w:rPr>
      </w:pPr>
      <w:r>
        <w:rPr>
          <w:rFonts w:hint="eastAsia"/>
          <w:b/>
          <w:bCs/>
          <w:i w:val="0"/>
          <w:iCs w:val="0"/>
          <w:u w:val="single"/>
          <w:lang w:val="en-US" w:eastAsia="zh-CN"/>
        </w:rPr>
        <w:t>Cell selection criterion S for CE</w:t>
      </w:r>
    </w:p>
    <w:p>
      <w:r>
        <w:rPr>
          <w:rFonts w:hint="eastAsia"/>
          <w:lang w:val="en-US" w:eastAsia="zh-CN"/>
        </w:rPr>
        <w:t xml:space="preserve">In [13, Panasonic], it raises that the cell selection criterion S for CE should be specified, similar to LTE eMTC. </w:t>
      </w:r>
      <w:r>
        <w:rPr>
          <w:rFonts w:hint="eastAsia"/>
          <w:bCs/>
          <w:lang w:val="en-US" w:eastAsia="ja-JP"/>
        </w:rPr>
        <w:t>W</w:t>
      </w:r>
      <w:r>
        <w:rPr>
          <w:bCs/>
          <w:lang w:val="en-US" w:eastAsia="ja-JP"/>
        </w:rPr>
        <w:t xml:space="preserve">hen a UE camp on a cell, it shall satisfy S criteria (Srxlev and Squal) defined in Section 5.2.3.2 of TS 38.304 as shown in Appendix A. This actually determines the coverage measured by RSRP/RSRQ. If UL coverage is less than DL coverage, </w:t>
      </w:r>
      <w:r>
        <w:t>Q</w:t>
      </w:r>
      <w:r>
        <w:rPr>
          <w:vertAlign w:val="subscript"/>
        </w:rPr>
        <w:t>rxlevmin</w:t>
      </w:r>
      <w:r>
        <w:t xml:space="preserve"> and Q</w:t>
      </w:r>
      <w:r>
        <w:rPr>
          <w:vertAlign w:val="subscript"/>
        </w:rPr>
        <w:t>qualmin</w:t>
      </w:r>
      <w:r>
        <w:t xml:space="preserve"> are configured properly to have sufficient UL coverage. Q</w:t>
      </w:r>
      <w:r>
        <w:rPr>
          <w:vertAlign w:val="subscript"/>
        </w:rPr>
        <w:t>rxlevmin</w:t>
      </w:r>
      <w:r>
        <w:rPr>
          <w:lang w:val="en-US" w:eastAsia="ja-JP"/>
        </w:rPr>
        <w:t xml:space="preserve"> and </w:t>
      </w:r>
      <w:r>
        <w:t>Q</w:t>
      </w:r>
      <w:r>
        <w:rPr>
          <w:vertAlign w:val="subscript"/>
        </w:rPr>
        <w:t>qualmin</w:t>
      </w:r>
      <w:r>
        <w:rPr>
          <w:lang w:val="en-US" w:eastAsia="ja-JP"/>
        </w:rPr>
        <w:t xml:space="preserve"> are configured by </w:t>
      </w:r>
      <w:r>
        <w:rPr>
          <w:i/>
          <w:iCs/>
          <w:lang w:val="en-US" w:eastAsia="ja-JP"/>
        </w:rPr>
        <w:t>q-RxLevMin</w:t>
      </w:r>
      <w:r>
        <w:rPr>
          <w:lang w:val="en-US" w:eastAsia="ja-JP"/>
        </w:rPr>
        <w:t xml:space="preserve"> and </w:t>
      </w:r>
      <w:r>
        <w:rPr>
          <w:i/>
          <w:iCs/>
          <w:lang w:val="en-US" w:eastAsia="ja-JP"/>
        </w:rPr>
        <w:t>q-QualMin</w:t>
      </w:r>
      <w:r>
        <w:rPr>
          <w:lang w:val="en-US" w:eastAsia="ja-JP"/>
        </w:rPr>
        <w:t xml:space="preserve"> in SIBs. If coverage enhancement increases Msg.3 coverage, we think </w:t>
      </w:r>
      <w:r>
        <w:rPr>
          <w:i/>
          <w:iCs/>
          <w:lang w:val="en-US" w:eastAsia="ja-JP"/>
        </w:rPr>
        <w:t>q-RxLevMin</w:t>
      </w:r>
      <w:r>
        <w:rPr>
          <w:lang w:val="en-US" w:eastAsia="ja-JP"/>
        </w:rPr>
        <w:t xml:space="preserve"> and </w:t>
      </w:r>
      <w:r>
        <w:rPr>
          <w:i/>
          <w:iCs/>
          <w:lang w:val="en-US" w:eastAsia="ja-JP"/>
        </w:rPr>
        <w:t>q-QualMin</w:t>
      </w:r>
      <w:r>
        <w:rPr>
          <w:lang w:val="en-US" w:eastAsia="ja-JP"/>
        </w:rPr>
        <w:t xml:space="preserve"> for CE UE (or Msg.3 repetition capable UE) would be required or some offset specific to CE UE is necessary since CE UE would not start registration to a cell even unless the </w:t>
      </w:r>
      <w:r>
        <w:t>Srxlev &gt; 0 AND Squal &gt; 0 as shown in Fig.</w:t>
      </w:r>
      <w:r>
        <w:rPr>
          <w:rFonts w:hint="eastAsia" w:eastAsia="宋体"/>
          <w:lang w:val="en-US" w:eastAsia="zh-CN"/>
        </w:rPr>
        <w:t>2.9.1</w:t>
      </w:r>
      <w:r>
        <w:t xml:space="preserve">. </w:t>
      </w:r>
      <w:r>
        <w:rPr>
          <w:rFonts w:hint="eastAsia" w:eastAsia="宋体"/>
          <w:lang w:val="en-US" w:eastAsia="zh-CN"/>
        </w:rPr>
        <w:t xml:space="preserve">In addition, </w:t>
      </w:r>
      <w:r>
        <w:rPr>
          <w:i/>
          <w:iCs/>
          <w:lang w:val="en-US" w:eastAsia="ja-JP"/>
        </w:rPr>
        <w:t>q-RxLevMin</w:t>
      </w:r>
      <w:r>
        <w:rPr>
          <w:lang w:val="en-US" w:eastAsia="ja-JP"/>
        </w:rPr>
        <w:t xml:space="preserve"> for SUL is supported in Rel.15. We think CE UE is a little bit like SUL supported cell that uplink coverage can be improved, and therefore cell selection criteria should be set for considering uplink coverage. </w:t>
      </w:r>
    </w:p>
    <w:p>
      <w:pPr>
        <w:spacing w:before="120" w:beforeLines="50" w:after="0"/>
        <w:jc w:val="center"/>
        <w:rPr>
          <w:bCs/>
          <w:lang w:val="en-US" w:eastAsia="ja-JP"/>
        </w:rPr>
      </w:pPr>
      <w:r>
        <w:drawing>
          <wp:inline distT="0" distB="0" distL="0" distR="0">
            <wp:extent cx="3731895" cy="1827530"/>
            <wp:effectExtent l="0" t="0" r="1905" b="127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32120" cy="1827720"/>
                    </a:xfrm>
                    <a:prstGeom prst="rect">
                      <a:avLst/>
                    </a:prstGeom>
                    <a:noFill/>
                    <a:ln>
                      <a:noFill/>
                    </a:ln>
                  </pic:spPr>
                </pic:pic>
              </a:graphicData>
            </a:graphic>
          </wp:inline>
        </w:drawing>
      </w:r>
    </w:p>
    <w:p>
      <w:pPr>
        <w:spacing w:before="120"/>
        <w:jc w:val="center"/>
        <w:rPr>
          <w:rFonts w:hint="eastAsia" w:eastAsia="等线"/>
          <w:bCs/>
          <w:iCs/>
          <w:lang w:val="en-US" w:eastAsia="zh-CN"/>
        </w:rPr>
      </w:pPr>
      <w:r>
        <w:rPr>
          <w:rFonts w:hint="eastAsia"/>
          <w:bCs/>
          <w:lang w:val="en-US" w:eastAsia="ja-JP"/>
        </w:rPr>
        <w:t>F</w:t>
      </w:r>
      <w:r>
        <w:rPr>
          <w:bCs/>
          <w:lang w:val="en-US" w:eastAsia="ja-JP"/>
        </w:rPr>
        <w:t>ig.</w:t>
      </w:r>
      <w:r>
        <w:rPr>
          <w:rFonts w:hint="eastAsia" w:eastAsia="宋体"/>
          <w:bCs/>
          <w:lang w:val="en-US" w:eastAsia="zh-CN"/>
        </w:rPr>
        <w:t>2.9.1</w:t>
      </w:r>
      <w:r>
        <w:rPr>
          <w:bCs/>
          <w:lang w:val="en-US" w:eastAsia="ja-JP"/>
        </w:rPr>
        <w:t xml:space="preserve">: </w:t>
      </w:r>
      <w:r>
        <w:t>Cell selection issue for CE UE.</w:t>
      </w:r>
    </w:p>
    <w:p>
      <w:pPr>
        <w:bidi w:val="0"/>
        <w:rPr>
          <w:rFonts w:hint="default"/>
          <w:szCs w:val="15"/>
          <w:lang w:val="en-US" w:eastAsia="zh-CN"/>
        </w:rPr>
      </w:pPr>
      <w:r>
        <w:rPr>
          <w:rFonts w:hint="eastAsia"/>
          <w:b/>
          <w:bCs/>
          <w:i w:val="0"/>
          <w:iCs w:val="0"/>
          <w:u w:val="single"/>
          <w:lang w:val="en-US" w:eastAsia="zh-CN"/>
        </w:rPr>
        <w:t>Support of additional C-RNTI and HARQ-ACK resource for MSG.4 PDSCH</w:t>
      </w:r>
    </w:p>
    <w:p>
      <w:pPr>
        <w:spacing w:before="120"/>
        <w:jc w:val="both"/>
        <w:rPr>
          <w:rFonts w:hint="default"/>
          <w:szCs w:val="15"/>
          <w:lang w:val="en-US" w:eastAsia="zh-CN"/>
        </w:rPr>
      </w:pPr>
      <w:r>
        <w:rPr>
          <w:rFonts w:hint="eastAsia"/>
          <w:szCs w:val="15"/>
          <w:lang w:val="en-US" w:eastAsia="zh-CN"/>
        </w:rPr>
        <w:t xml:space="preserve">[24, vivo] observes that </w:t>
      </w:r>
      <w:r>
        <w:rPr>
          <w:rFonts w:hint="default"/>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rFonts w:hint="default"/>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rFonts w:hint="default"/>
          <w:szCs w:val="15"/>
          <w:lang w:val="en-US" w:eastAsia="zh-CN"/>
        </w:rPr>
        <w:t>dditional C-RNTI and HARQ-Ack resource for MSG.4 PDSCH can be derived at UE to support contention resolution for multiple UEs, simultaneously.</w:t>
      </w:r>
    </w:p>
    <w:p>
      <w:pPr>
        <w:bidi w:val="0"/>
        <w:rPr>
          <w:rFonts w:hint="default"/>
          <w:szCs w:val="15"/>
          <w:lang w:val="en-US" w:eastAsia="zh-CN"/>
        </w:rPr>
      </w:pPr>
      <w:r>
        <w:rPr>
          <w:rFonts w:hint="eastAsia"/>
          <w:b/>
          <w:bCs/>
          <w:i w:val="0"/>
          <w:iCs w:val="0"/>
          <w:u w:val="single"/>
          <w:lang w:val="en-US" w:eastAsia="zh-CN"/>
        </w:rPr>
        <w:t>Support Msg1 enhancements to improve Msg3 performance</w:t>
      </w:r>
    </w:p>
    <w:p>
      <w:pPr>
        <w:spacing w:before="120"/>
        <w:jc w:val="both"/>
        <w:rPr>
          <w:rFonts w:hint="default"/>
          <w:szCs w:val="15"/>
          <w:lang w:val="en-US" w:eastAsia="zh-CN"/>
        </w:rPr>
      </w:pPr>
      <w:r>
        <w:rPr>
          <w:rFonts w:hint="eastAsia"/>
          <w:szCs w:val="15"/>
          <w:lang w:val="en-US" w:eastAsia="zh-CN"/>
        </w:rPr>
        <w:t xml:space="preserve">[27, Samsung] proposes to support </w:t>
      </w:r>
      <w:r>
        <w:rPr>
          <w:rFonts w:hint="eastAsia"/>
          <w:szCs w:val="15"/>
          <w:lang w:val="en-GB" w:eastAsia="zh-CN"/>
        </w:rPr>
        <w:t>UE to transmit multiple PRACH preambles over a RO bundle, with same or different spatial settings, prior to a RAR reception</w:t>
      </w:r>
      <w:r>
        <w:rPr>
          <w:rFonts w:hint="eastAsia"/>
          <w:szCs w:val="15"/>
          <w:lang w:val="en-US" w:eastAsia="zh-CN"/>
        </w:rPr>
        <w:t xml:space="preserve">, and support </w:t>
      </w:r>
      <w:r>
        <w:rPr>
          <w:rFonts w:hint="eastAsia"/>
          <w:szCs w:val="15"/>
          <w:lang w:val="en-GB" w:eastAsia="zh-CN"/>
        </w:rPr>
        <w:t>use of CSI-RS measurements for a UE to select one or more spatial settings for PRACH transmissions.</w:t>
      </w:r>
    </w:p>
    <w:p>
      <w:pPr>
        <w:pStyle w:val="2"/>
        <w:rPr>
          <w:rFonts w:hint="eastAsia"/>
          <w:lang w:val="en-US" w:eastAsia="zh-CN"/>
        </w:rPr>
      </w:pPr>
      <w:r>
        <w:rPr>
          <w:rFonts w:hint="eastAsia"/>
          <w:lang w:val="en-US" w:eastAsia="zh-CN"/>
        </w:rPr>
        <w:t>Appendix - Previous agreements</w:t>
      </w:r>
    </w:p>
    <w:p>
      <w:pPr>
        <w:pStyle w:val="3"/>
        <w:bidi w:val="0"/>
        <w:rPr>
          <w:rFonts w:hint="eastAsia"/>
          <w:lang w:val="en-US" w:eastAsia="zh-CN"/>
        </w:rPr>
      </w:pPr>
      <w:r>
        <w:rPr>
          <w:lang w:val="en-US" w:eastAsia="zh-CN"/>
        </w:rPr>
        <w:t>RAN1#104-e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jc w:val="both"/>
              <w:rPr>
                <w:rFonts w:ascii="New York" w:hAnsi="New York"/>
              </w:rPr>
            </w:pPr>
            <w:r>
              <w:rPr>
                <w:rFonts w:ascii="New York" w:hAnsi="New York"/>
                <w:highlight w:val="green"/>
              </w:rPr>
              <w:t>Agreements:</w:t>
            </w:r>
          </w:p>
          <w:p>
            <w:pPr>
              <w:pStyle w:val="46"/>
              <w:numPr>
                <w:ilvl w:val="0"/>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46"/>
              </w:numPr>
              <w:spacing w:before="120" w:after="0"/>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jc w:val="both"/>
              <w:rPr>
                <w:rFonts w:ascii="New York" w:hAnsi="New York"/>
              </w:rPr>
            </w:pP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numPr>
                <w:ilvl w:val="0"/>
                <w:numId w:val="22"/>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spacing w:before="0" w:beforeAutospacing="0" w:after="0" w:afterAutospacing="0"/>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jc w:val="both"/>
              <w:rPr>
                <w:rFonts w:ascii="New York" w:hAnsi="New York"/>
              </w:rPr>
            </w:pPr>
            <w:r>
              <w:rPr>
                <w:rFonts w:ascii="New York" w:hAnsi="New York"/>
              </w:rPr>
              <w:t>FFS details, e.g., signaling etc.</w:t>
            </w:r>
          </w:p>
          <w:p>
            <w:pPr>
              <w:spacing w:before="120"/>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4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4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4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4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49"/>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49"/>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49"/>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5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5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51"/>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5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5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rFonts w:hint="default"/>
          <w:lang w:val="en-US" w:eastAsia="zh-CN"/>
        </w:rPr>
      </w:pPr>
    </w:p>
    <w:p>
      <w:pPr>
        <w:pStyle w:val="3"/>
        <w:bidi w:val="0"/>
        <w:rPr>
          <w:rFonts w:hint="default"/>
          <w:lang w:val="en-US" w:eastAsia="zh-CN"/>
        </w:rPr>
      </w:pPr>
      <w:r>
        <w:rPr>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jc w:val="both"/>
              <w:rPr>
                <w:rFonts w:ascii="Times New Roman" w:hAnsi="Times New Roman"/>
                <w:szCs w:val="20"/>
                <w:lang w:eastAsia="zh-CN"/>
              </w:rPr>
            </w:pPr>
            <w:r>
              <w:rPr>
                <w:rFonts w:ascii="Times New Roman" w:hAnsi="Times New Roman"/>
                <w:szCs w:val="20"/>
                <w:highlight w:val="green"/>
                <w:lang w:eastAsia="zh-CN"/>
              </w:rPr>
              <w:t xml:space="preserve">Agreement: </w:t>
            </w:r>
            <w:r>
              <w:rPr>
                <w:rFonts w:ascii="Times New Roman" w:hAnsi="Times New Roman"/>
                <w:szCs w:val="20"/>
              </w:rPr>
              <w:t>For Msg3 PUSCH repetition, </w:t>
            </w:r>
            <w:r>
              <w:rPr>
                <w:rFonts w:ascii="Times New Roman" w:hAnsi="Times New Roman"/>
                <w:szCs w:val="20"/>
                <w:lang w:eastAsia="zh-CN"/>
              </w:rPr>
              <w:t xml:space="preserve"> support the following modified Option 2-1. </w:t>
            </w:r>
          </w:p>
          <w:p>
            <w:pPr>
              <w:pStyle w:val="46"/>
              <w:numPr>
                <w:ilvl w:val="0"/>
                <w:numId w:val="10"/>
              </w:numPr>
              <w:shd w:val="clear" w:color="auto" w:fill="FFFFFF"/>
              <w:spacing w:before="0" w:beforeAutospacing="0" w:after="0" w:afterAutospacing="0" w:line="315" w:lineRule="atLeast"/>
              <w:jc w:val="both"/>
              <w:rPr>
                <w:rFonts w:ascii="Times New Roman" w:hAnsi="Times New Roman" w:cs="Times New Roman"/>
                <w:color w:val="000000"/>
                <w:sz w:val="20"/>
                <w:szCs w:val="20"/>
                <w:lang w:eastAsia="en-US"/>
              </w:rPr>
            </w:pPr>
            <w:r>
              <w:rPr>
                <w:rFonts w:ascii="Times New Roman" w:hAnsi="Times New Roman" w:cs="Times New Roman"/>
                <w:color w:val="000000"/>
                <w:sz w:val="20"/>
                <w:szCs w:val="20"/>
                <w:shd w:val="clear" w:color="auto" w:fill="FFFFFF"/>
              </w:rPr>
              <w:t xml:space="preserve">Option 2-1: For UE </w:t>
            </w:r>
            <w:r>
              <w:rPr>
                <w:rFonts w:ascii="Times New Roman" w:hAnsi="Times New Roman" w:cs="Times New Roman"/>
                <w:color w:val="FF0000"/>
                <w:sz w:val="20"/>
                <w:szCs w:val="20"/>
                <w:shd w:val="clear" w:color="auto" w:fill="FFFFFF"/>
              </w:rPr>
              <w:t xml:space="preserve">requested </w:t>
            </w:r>
            <w:r>
              <w:rPr>
                <w:rFonts w:ascii="Times New Roman" w:hAnsi="Times New Roman" w:cs="Times New Roman"/>
                <w:strike/>
                <w:color w:val="FF0000"/>
                <w:sz w:val="20"/>
                <w:szCs w:val="20"/>
                <w:shd w:val="clear" w:color="auto" w:fill="FFFFFF"/>
              </w:rPr>
              <w:t xml:space="preserve">triggered </w:t>
            </w:r>
            <w:r>
              <w:rPr>
                <w:rFonts w:ascii="Times New Roman" w:hAnsi="Times New Roman" w:cs="Times New Roman"/>
                <w:color w:val="000000"/>
                <w:sz w:val="20"/>
                <w:szCs w:val="20"/>
                <w:shd w:val="clear" w:color="auto" w:fill="FFFFFF"/>
              </w:rPr>
              <w:t>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 xml:space="preserve">A UE can </w:t>
            </w:r>
            <w:r>
              <w:rPr>
                <w:rFonts w:ascii="Times New Roman" w:hAnsi="Times New Roman" w:cs="Times New Roman"/>
                <w:color w:val="FF0000"/>
                <w:sz w:val="20"/>
                <w:szCs w:val="20"/>
                <w:shd w:val="clear" w:color="auto" w:fill="FFFFFF"/>
              </w:rPr>
              <w:t xml:space="preserve">request </w:t>
            </w:r>
            <w:r>
              <w:rPr>
                <w:rFonts w:ascii="Times New Roman" w:hAnsi="Times New Roman" w:cs="Times New Roman"/>
                <w:strike/>
                <w:color w:val="FF0000"/>
                <w:sz w:val="20"/>
                <w:szCs w:val="20"/>
                <w:shd w:val="clear" w:color="auto" w:fill="FFFFFF"/>
              </w:rPr>
              <w:t>trigger RACH procedure with</w:t>
            </w:r>
            <w:r>
              <w:rPr>
                <w:rFonts w:ascii="Times New Roman" w:hAnsi="Times New Roman" w:cs="Times New Roman"/>
                <w:color w:val="0070C0"/>
                <w:sz w:val="20"/>
                <w:szCs w:val="20"/>
                <w:shd w:val="clear" w:color="auto" w:fill="FFFFFF"/>
              </w:rPr>
              <w:t xml:space="preserve"> </w:t>
            </w:r>
            <w:r>
              <w:rPr>
                <w:rFonts w:ascii="Times New Roman" w:hAnsi="Times New Roman" w:cs="Times New Roman"/>
                <w:color w:val="000000"/>
                <w:sz w:val="20"/>
                <w:szCs w:val="20"/>
                <w:shd w:val="clear" w:color="auto" w:fill="FFFFFF"/>
              </w:rPr>
              <w:t>Msg3 PUSCH repetition </w:t>
            </w:r>
            <w:r>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Times New Roman" w:hAnsi="Times New Roman" w:cs="Times New Roman"/>
                <w:color w:val="000000"/>
                <w:sz w:val="20"/>
                <w:szCs w:val="20"/>
                <w:shd w:val="clear" w:color="auto" w:fill="FFFFFF"/>
              </w:rPr>
              <w:t>.</w:t>
            </w:r>
          </w:p>
          <w:p>
            <w:pPr>
              <w:pStyle w:val="46"/>
              <w:numPr>
                <w:ilvl w:val="0"/>
                <w:numId w:val="12"/>
              </w:numPr>
              <w:shd w:val="clear" w:color="auto" w:fill="FFFFFF"/>
              <w:spacing w:before="0" w:beforeAutospacing="0" w:after="0" w:afterAutospacing="0" w:line="315" w:lineRule="atLeast"/>
              <w:jc w:val="both"/>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 xml:space="preserve">Whether a UE would </w:t>
            </w:r>
            <w:r>
              <w:rPr>
                <w:rFonts w:ascii="Times New Roman" w:hAnsi="Times New Roman" w:cs="Times New Roman"/>
                <w:color w:val="FF0000"/>
                <w:sz w:val="20"/>
                <w:szCs w:val="20"/>
                <w:shd w:val="clear" w:color="auto" w:fill="FFFFFF"/>
              </w:rPr>
              <w:t xml:space="preserve">request </w:t>
            </w:r>
            <w:r>
              <w:rPr>
                <w:rFonts w:ascii="Times New Roman" w:hAnsi="Times New Roman" w:cs="Times New Roman"/>
                <w:strike/>
                <w:color w:val="FF0000"/>
                <w:sz w:val="20"/>
                <w:szCs w:val="20"/>
                <w:shd w:val="clear" w:color="auto" w:fill="FFFFFF"/>
              </w:rPr>
              <w:t xml:space="preserve">trigger </w:t>
            </w:r>
            <w:r>
              <w:rPr>
                <w:rFonts w:ascii="Times New Roman" w:hAnsi="Times New Roman" w:cs="Times New Roman"/>
                <w:color w:val="000000"/>
                <w:sz w:val="20"/>
                <w:szCs w:val="20"/>
                <w:shd w:val="clear" w:color="auto" w:fill="FFFFFF"/>
              </w:rPr>
              <w:t>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 xml:space="preserve">If Msg3 PUSCH repetition is </w:t>
            </w:r>
            <w:r>
              <w:rPr>
                <w:rFonts w:ascii="Times New Roman" w:hAnsi="Times New Roman" w:cs="Times New Roman"/>
                <w:color w:val="FF0000"/>
                <w:sz w:val="20"/>
                <w:szCs w:val="20"/>
                <w:shd w:val="clear" w:color="auto" w:fill="FFFFFF"/>
              </w:rPr>
              <w:t xml:space="preserve">requested </w:t>
            </w:r>
            <w:r>
              <w:rPr>
                <w:rFonts w:ascii="Times New Roman" w:hAnsi="Times New Roman" w:cs="Times New Roman"/>
                <w:strike/>
                <w:color w:val="FF0000"/>
                <w:sz w:val="20"/>
                <w:szCs w:val="20"/>
                <w:shd w:val="clear" w:color="auto" w:fill="FFFFFF"/>
              </w:rPr>
              <w:t xml:space="preserve">triggered </w:t>
            </w:r>
            <w:r>
              <w:rPr>
                <w:rFonts w:ascii="Times New Roman" w:hAnsi="Times New Roman" w:cs="Times New Roman"/>
                <w:color w:val="000000"/>
                <w:sz w:val="20"/>
                <w:szCs w:val="20"/>
                <w:shd w:val="clear" w:color="auto" w:fill="FFFFFF"/>
              </w:rPr>
              <w:t xml:space="preserve">by UE, </w:t>
            </w:r>
            <w:r>
              <w:rPr>
                <w:rFonts w:ascii="Times New Roman" w:hAnsi="Times New Roman" w:cs="Times New Roman"/>
                <w:color w:val="FF0000"/>
                <w:sz w:val="20"/>
                <w:szCs w:val="20"/>
                <w:shd w:val="clear" w:color="auto" w:fill="FFFFFF"/>
              </w:rPr>
              <w:t>gNB decides whether to schedule Msg3 PUSCH repetition or not. If scheduled,</w:t>
            </w:r>
            <w:r>
              <w:rPr>
                <w:rFonts w:ascii="Times New Roman" w:hAnsi="Times New Roman" w:cs="Times New Roman"/>
                <w:color w:val="000000"/>
                <w:sz w:val="20"/>
                <w:szCs w:val="20"/>
                <w:shd w:val="clear" w:color="auto" w:fill="FFFFFF"/>
              </w:rPr>
              <w:t xml:space="preserve"> gNB decides the number of repetitions for Msg3 PUSCH 3 (re)-transmission.  </w:t>
            </w:r>
          </w:p>
          <w:p>
            <w:pPr>
              <w:pStyle w:val="46"/>
              <w:numPr>
                <w:ilvl w:val="0"/>
                <w:numId w:val="13"/>
              </w:numPr>
              <w:shd w:val="clear" w:color="auto" w:fill="FFFFFF"/>
              <w:spacing w:before="0" w:beforeAutospacing="0" w:after="0" w:afterAutospacing="0" w:line="315" w:lineRule="atLeast"/>
              <w:ind w:left="840"/>
              <w:jc w:val="both"/>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pPr>
              <w:pStyle w:val="46"/>
              <w:numPr>
                <w:ilvl w:val="0"/>
                <w:numId w:val="13"/>
              </w:numPr>
              <w:shd w:val="clear" w:color="auto" w:fill="FFFFFF"/>
              <w:spacing w:before="0" w:beforeAutospacing="0" w:after="0" w:afterAutospacing="0" w:line="315" w:lineRule="atLeast"/>
              <w:ind w:left="840"/>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color w:val="auto"/>
                <w:sz w:val="28"/>
                <w:szCs w:val="28"/>
                <w:shd w:val="clear" w:color="auto" w:fill="FFFFFF"/>
              </w:rPr>
            </w:pPr>
          </w:p>
          <w:p>
            <w:pPr>
              <w:spacing w:before="120"/>
              <w:jc w:val="both"/>
            </w:pPr>
            <w:r>
              <w:rPr>
                <w:highlight w:val="green"/>
              </w:rPr>
              <w:t>Agreements</w:t>
            </w:r>
            <w:r>
              <w:t>:</w:t>
            </w:r>
            <w:r>
              <w:rPr>
                <w:rFonts w:hint="eastAsia"/>
              </w:rPr>
              <w:t xml:space="preserve"> For the determination of RV for Msg3 PUSCH repetition, </w:t>
            </w:r>
          </w:p>
          <w:p>
            <w:pPr>
              <w:numPr>
                <w:ilvl w:val="0"/>
                <w:numId w:val="41"/>
              </w:numPr>
              <w:spacing w:before="120"/>
              <w:jc w:val="both"/>
            </w:pPr>
            <w:r>
              <w:t>RV of the first repetition is determined in the same way as legacy</w:t>
            </w:r>
            <w:r>
              <w:rPr>
                <w:rFonts w:hint="eastAsia"/>
              </w:rPr>
              <w:t>.</w:t>
            </w:r>
          </w:p>
          <w:p>
            <w:pPr>
              <w:numPr>
                <w:ilvl w:val="1"/>
                <w:numId w:val="41"/>
              </w:numPr>
              <w:spacing w:before="120"/>
              <w:jc w:val="both"/>
            </w:pPr>
            <w:r>
              <w:rPr>
                <w:rFonts w:hint="eastAsia"/>
              </w:rPr>
              <w:t>Use RV</w:t>
            </w:r>
            <w:r>
              <w:t xml:space="preserve"> 0</w:t>
            </w:r>
            <w:r>
              <w:rPr>
                <w:rFonts w:hint="eastAsia"/>
              </w:rPr>
              <w:t xml:space="preserve"> for the first repetition of Msg3 PUSCH initial transmission.</w:t>
            </w:r>
          </w:p>
          <w:p>
            <w:pPr>
              <w:numPr>
                <w:ilvl w:val="1"/>
                <w:numId w:val="41"/>
              </w:numPr>
              <w:spacing w:before="120"/>
              <w:jc w:val="both"/>
            </w:pPr>
            <w:r>
              <w:rPr>
                <w:rFonts w:hint="eastAsia"/>
              </w:rPr>
              <w:t xml:space="preserve">Use a dynamically indicated RV id via </w:t>
            </w:r>
            <w:r>
              <w:t>DCI</w:t>
            </w:r>
            <w:r>
              <w:rPr>
                <w:rFonts w:hint="eastAsia"/>
              </w:rPr>
              <w:t xml:space="preserve"> </w:t>
            </w:r>
            <w:r>
              <w:t>0</w:t>
            </w:r>
            <w:r>
              <w:rPr>
                <w:rFonts w:hint="eastAsia"/>
              </w:rPr>
              <w:t>_</w:t>
            </w:r>
            <w:r>
              <w:t>0</w:t>
            </w:r>
            <w:r>
              <w:rPr>
                <w:rFonts w:hint="eastAsia"/>
              </w:rPr>
              <w:t xml:space="preserve"> with CRC scrambled by TC-RNTI</w:t>
            </w:r>
            <w:r>
              <w:t xml:space="preserve"> </w:t>
            </w:r>
            <w:r>
              <w:rPr>
                <w:rFonts w:hint="eastAsia"/>
              </w:rPr>
              <w:t>for the first repetition of Msg3 PUSCH re-transmission.</w:t>
            </w:r>
          </w:p>
          <w:p>
            <w:pPr>
              <w:numPr>
                <w:ilvl w:val="0"/>
                <w:numId w:val="41"/>
              </w:numPr>
              <w:spacing w:before="120"/>
              <w:jc w:val="both"/>
            </w:pPr>
            <w:r>
              <w:rPr>
                <w:rFonts w:hint="eastAsia"/>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color w:val="auto"/>
                <w:sz w:val="28"/>
                <w:szCs w:val="28"/>
                <w:shd w:val="clear" w:color="auto" w:fill="FFFFFF"/>
              </w:rPr>
            </w:pPr>
          </w:p>
          <w:p>
            <w:pPr>
              <w:spacing w:before="120"/>
              <w:jc w:val="both"/>
            </w:pPr>
            <w:r>
              <w:rPr>
                <w:highlight w:val="green"/>
              </w:rPr>
              <w:t>Agreements</w:t>
            </w:r>
            <w:r>
              <w:t>: For indication of the number of repetitions for Msg3 initial transmission, Option 1 (i.e., using UL grant scheduling Msg3) is adopted.</w:t>
            </w:r>
          </w:p>
          <w:p>
            <w:pPr>
              <w:numPr>
                <w:ilvl w:val="0"/>
                <w:numId w:val="20"/>
              </w:numPr>
              <w:spacing w:before="120"/>
              <w:jc w:val="both"/>
            </w:pPr>
            <w: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color w:val="auto"/>
                <w:sz w:val="28"/>
                <w:szCs w:val="28"/>
                <w:shd w:val="clear" w:color="auto" w:fill="FFFFFF"/>
              </w:rPr>
            </w:pPr>
          </w:p>
          <w:p>
            <w:pPr>
              <w:spacing w:before="120"/>
              <w:jc w:val="both"/>
            </w:pPr>
            <w:r>
              <w:rPr>
                <w:highlight w:val="green"/>
              </w:rPr>
              <w:t>Agreements</w:t>
            </w:r>
            <w: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pPr>
          </w:p>
          <w:p>
            <w:pPr>
              <w:pStyle w:val="46"/>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Pr>
                <w:rStyle w:val="56"/>
                <w:rFonts w:ascii="Times New Roman" w:hAnsi="Times New Roman" w:cs="Times New Roman"/>
                <w:b/>
                <w:bCs/>
                <w:i w:val="0"/>
                <w:iCs w:val="0"/>
                <w:sz w:val="20"/>
                <w:szCs w:val="20"/>
                <w:highlight w:val="darkYellow"/>
              </w:rPr>
              <w:t>Working assumption: </w:t>
            </w:r>
            <w:r>
              <w:rPr>
                <w:rStyle w:val="56"/>
                <w:rFonts w:ascii="Times New Roman" w:hAnsi="Times New Roman" w:cs="Times New Roman"/>
                <w:i w:val="0"/>
                <w:iCs w:val="0"/>
                <w:color w:val="auto"/>
                <w:sz w:val="20"/>
                <w:szCs w:val="20"/>
              </w:rPr>
              <w:t>The number of repetitions </w:t>
            </w:r>
            <w:r>
              <w:rPr>
                <w:rStyle w:val="56"/>
                <w:rFonts w:ascii="Times New Roman" w:hAnsi="Times New Roman" w:eastAsia="Batang" w:cs="Times New Roman"/>
                <w:i w:val="0"/>
                <w:iCs w:val="0"/>
                <w:color w:val="auto"/>
                <w:sz w:val="20"/>
                <w:szCs w:val="20"/>
              </w:rPr>
              <w:t>is </w:t>
            </w:r>
            <w:r>
              <w:rPr>
                <w:rStyle w:val="56"/>
                <w:rFonts w:ascii="Times New Roman" w:hAnsi="Times New Roman" w:cs="Times New Roman"/>
                <w:i w:val="0"/>
                <w:iCs w:val="0"/>
                <w:color w:val="auto"/>
                <w:sz w:val="20"/>
                <w:szCs w:val="20"/>
              </w:rPr>
              <w:t>counted on the basis of available slots for Type A PUSCH repetitions for Msg3.</w:t>
            </w:r>
          </w:p>
          <w:p>
            <w:pPr>
              <w:pStyle w:val="46"/>
              <w:numPr>
                <w:ilvl w:val="0"/>
                <w:numId w:val="20"/>
              </w:numPr>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Pr>
                <w:rStyle w:val="56"/>
                <w:rFonts w:ascii="Times New Roman" w:hAnsi="Times New Roman" w:cs="Times New Roman"/>
                <w:i w:val="0"/>
                <w:iCs w:val="0"/>
                <w:color w:val="auto"/>
                <w:sz w:val="20"/>
                <w:szCs w:val="20"/>
              </w:rPr>
              <w:t>FFS: the determination of available slots.</w:t>
            </w:r>
          </w:p>
          <w:p>
            <w:pPr>
              <w:spacing w:before="120"/>
              <w:jc w:val="both"/>
              <w:rPr>
                <w:rFonts w:ascii="New York" w:hAnsi="New York"/>
                <w:lang w:eastAsia="zh-CN"/>
              </w:rPr>
            </w:pPr>
          </w:p>
        </w:tc>
      </w:tr>
    </w:tbl>
    <w:p>
      <w:pPr>
        <w:spacing w:before="120"/>
        <w:jc w:val="both"/>
        <w:rPr>
          <w:szCs w:val="15"/>
          <w:lang w:val="en-US" w:eastAsia="zh-CN"/>
        </w:rPr>
      </w:pPr>
    </w:p>
    <w:p>
      <w:pPr>
        <w:pStyle w:val="2"/>
        <w:rPr>
          <w:lang w:eastAsia="zh-CN"/>
        </w:rPr>
      </w:pPr>
      <w:r>
        <w:rPr>
          <w:rFonts w:hint="eastAsia"/>
          <w:lang w:eastAsia="zh-CN"/>
        </w:rPr>
        <w:t>R</w:t>
      </w:r>
      <w:r>
        <w:rPr>
          <w:lang w:eastAsia="zh-CN"/>
        </w:rPr>
        <w:t>eference</w:t>
      </w:r>
    </w:p>
    <w:p>
      <w:pPr>
        <w:pStyle w:val="126"/>
        <w:rPr>
          <w:highlight w:val="none"/>
          <w:lang w:eastAsia="zh-CN"/>
        </w:rPr>
      </w:pPr>
      <w:r>
        <w:rPr>
          <w:color w:val="auto"/>
          <w:highlight w:val="none"/>
          <w:u w:val="none"/>
        </w:rPr>
        <w:t>R1-2104244</w:t>
      </w:r>
      <w:r>
        <w:rPr>
          <w:rFonts w:hint="eastAsia" w:eastAsia="宋体"/>
          <w:highlight w:val="none"/>
          <w:lang w:val="en-US" w:eastAsia="zh-CN"/>
        </w:rPr>
        <w:t xml:space="preserve"> </w:t>
      </w:r>
      <w:r>
        <w:rPr>
          <w:highlight w:val="none"/>
        </w:rPr>
        <w:tab/>
      </w:r>
      <w:r>
        <w:rPr>
          <w:highlight w:val="none"/>
        </w:rPr>
        <w:t>Msg3 repetition for coverage enhancement</w:t>
      </w:r>
      <w:r>
        <w:rPr>
          <w:rFonts w:hint="eastAsia" w:eastAsia="宋体"/>
          <w:highlight w:val="none"/>
          <w:lang w:val="en-US" w:eastAsia="zh-CN"/>
        </w:rPr>
        <w:t xml:space="preserve"> </w:t>
      </w:r>
      <w:r>
        <w:rPr>
          <w:highlight w:val="none"/>
        </w:rPr>
        <w:tab/>
      </w:r>
      <w:r>
        <w:rPr>
          <w:highlight w:val="none"/>
        </w:rPr>
        <w:t>Huawei, HiSilicon</w:t>
      </w:r>
    </w:p>
    <w:p>
      <w:pPr>
        <w:pStyle w:val="126"/>
        <w:rPr>
          <w:highlight w:val="none"/>
        </w:rPr>
      </w:pPr>
      <w:r>
        <w:rPr>
          <w:rFonts w:ascii="Times New Roman" w:hAnsi="Times New Roman" w:eastAsia="Times New Roman" w:cs="Times New Roman"/>
          <w:color w:val="auto"/>
          <w:highlight w:val="none"/>
          <w:u w:val="none"/>
        </w:rPr>
        <w:t>R1-2104796</w:t>
      </w:r>
      <w:r>
        <w:rPr>
          <w:rFonts w:ascii="Times New Roman" w:hAnsi="Times New Roman" w:eastAsia="Times New Roman" w:cs="Times New Roman"/>
          <w:color w:val="auto"/>
          <w:highlight w:val="none"/>
          <w:u w:val="none"/>
        </w:rPr>
        <w:tab/>
      </w:r>
      <w:r>
        <w:rPr>
          <w:rFonts w:hint="eastAsia" w:ascii="Times New Roman" w:hAnsi="Times New Roman" w:eastAsia="Times New Roman" w:cs="Times New Roman"/>
          <w:color w:val="auto"/>
          <w:highlight w:val="none"/>
          <w:u w:val="none"/>
          <w:lang w:val="en-US" w:eastAsia="zh-CN"/>
        </w:rPr>
        <w:t xml:space="preserve"> </w:t>
      </w:r>
      <w:r>
        <w:rPr>
          <w:rFonts w:ascii="Times New Roman" w:hAnsi="Times New Roman" w:eastAsia="Times New Roman" w:cs="Times New Roman"/>
          <w:color w:val="auto"/>
          <w:highlight w:val="none"/>
          <w:u w:val="none"/>
        </w:rPr>
        <w:t>Type A PUSCH repetitions for Msg3 coverage</w:t>
      </w:r>
      <w:r>
        <w:rPr>
          <w:rFonts w:ascii="Times New Roman" w:hAnsi="Times New Roman" w:eastAsia="Times New Roman" w:cs="Times New Roman"/>
          <w:color w:val="auto"/>
          <w:highlight w:val="none"/>
          <w:u w:val="none"/>
        </w:rPr>
        <w:tab/>
      </w:r>
      <w:r>
        <w:rPr>
          <w:rFonts w:hint="eastAsia" w:ascii="Times New Roman" w:hAnsi="Times New Roman" w:eastAsia="Times New Roman" w:cs="Times New Roman"/>
          <w:color w:val="auto"/>
          <w:highlight w:val="none"/>
          <w:u w:val="none"/>
          <w:lang w:val="en-US" w:eastAsia="zh-CN"/>
        </w:rPr>
        <w:t xml:space="preserve"> </w:t>
      </w:r>
      <w:r>
        <w:rPr>
          <w:rFonts w:ascii="Times New Roman" w:hAnsi="Times New Roman" w:eastAsia="Times New Roman" w:cs="Times New Roman"/>
          <w:color w:val="auto"/>
          <w:highlight w:val="none"/>
          <w:u w:val="none"/>
        </w:rPr>
        <w:t>OPPO</w:t>
      </w:r>
    </w:p>
    <w:p>
      <w:pPr>
        <w:pStyle w:val="126"/>
        <w:rPr>
          <w:highlight w:val="none"/>
        </w:rPr>
      </w:pPr>
      <w:r>
        <w:rPr>
          <w:color w:val="auto"/>
          <w:highlight w:val="none"/>
          <w:u w:val="none"/>
        </w:rPr>
        <w:t>R1-2104439</w:t>
      </w:r>
      <w:r>
        <w:rPr>
          <w:rFonts w:hint="eastAsia" w:eastAsia="宋体"/>
          <w:highlight w:val="none"/>
          <w:lang w:val="en-US" w:eastAsia="zh-CN"/>
        </w:rPr>
        <w:t xml:space="preserve"> </w:t>
      </w:r>
      <w:r>
        <w:rPr>
          <w:highlight w:val="none"/>
        </w:rPr>
        <w:tab/>
      </w:r>
      <w:r>
        <w:rPr>
          <w:highlight w:val="none"/>
        </w:rPr>
        <w:t>Discussion on type A PUSCH repetitions for Msg3</w:t>
      </w:r>
      <w:r>
        <w:rPr>
          <w:rFonts w:hint="eastAsia" w:eastAsia="宋体"/>
          <w:highlight w:val="none"/>
          <w:lang w:val="en-US" w:eastAsia="zh-CN"/>
        </w:rPr>
        <w:t xml:space="preserve"> </w:t>
      </w:r>
      <w:r>
        <w:rPr>
          <w:highlight w:val="none"/>
        </w:rPr>
        <w:tab/>
      </w:r>
      <w:r>
        <w:rPr>
          <w:highlight w:val="none"/>
        </w:rPr>
        <w:t>Spreadtrum Communications</w:t>
      </w:r>
    </w:p>
    <w:p>
      <w:pPr>
        <w:pStyle w:val="126"/>
        <w:rPr>
          <w:highlight w:val="none"/>
        </w:rPr>
      </w:pPr>
      <w:r>
        <w:rPr>
          <w:color w:val="auto"/>
          <w:highlight w:val="none"/>
          <w:u w:val="none"/>
        </w:rPr>
        <w:t>R1-2104334</w:t>
      </w:r>
      <w:r>
        <w:rPr>
          <w:highlight w:val="none"/>
        </w:rPr>
        <w:tab/>
      </w:r>
      <w:r>
        <w:rPr>
          <w:rFonts w:hint="eastAsia" w:eastAsia="宋体"/>
          <w:highlight w:val="none"/>
          <w:lang w:val="en-US" w:eastAsia="zh-CN"/>
        </w:rPr>
        <w:t xml:space="preserve"> </w:t>
      </w:r>
      <w:r>
        <w:rPr>
          <w:highlight w:val="none"/>
        </w:rPr>
        <w:t>Discussion on support of Type A PUSCH repetitions for Msg3</w:t>
      </w:r>
      <w:r>
        <w:rPr>
          <w:rFonts w:hint="eastAsia" w:eastAsia="宋体"/>
          <w:highlight w:val="none"/>
          <w:lang w:val="en-US" w:eastAsia="zh-CN"/>
        </w:rPr>
        <w:t xml:space="preserve"> </w:t>
      </w:r>
      <w:r>
        <w:rPr>
          <w:highlight w:val="none"/>
        </w:rPr>
        <w:tab/>
      </w:r>
      <w:r>
        <w:rPr>
          <w:highlight w:val="none"/>
        </w:rPr>
        <w:t>ZTE</w:t>
      </w:r>
    </w:p>
    <w:p>
      <w:pPr>
        <w:pStyle w:val="126"/>
        <w:rPr>
          <w:highlight w:val="none"/>
        </w:rPr>
      </w:pPr>
      <w:r>
        <w:rPr>
          <w:color w:val="auto"/>
          <w:highlight w:val="none"/>
          <w:u w:val="none"/>
        </w:rPr>
        <w:t>R1-2104380</w:t>
      </w:r>
      <w:r>
        <w:rPr>
          <w:highlight w:val="none"/>
        </w:rPr>
        <w:tab/>
      </w:r>
      <w:r>
        <w:rPr>
          <w:rFonts w:hint="eastAsia" w:eastAsia="宋体"/>
          <w:highlight w:val="none"/>
          <w:lang w:val="en-US" w:eastAsia="zh-CN"/>
        </w:rPr>
        <w:t xml:space="preserve"> </w:t>
      </w:r>
      <w:r>
        <w:rPr>
          <w:highlight w:val="none"/>
        </w:rPr>
        <w:t>Discussion on Type A PUSCH repetitions for Msg3</w:t>
      </w:r>
      <w:r>
        <w:rPr>
          <w:rFonts w:hint="eastAsia" w:eastAsia="宋体"/>
          <w:highlight w:val="none"/>
          <w:lang w:val="en-US" w:eastAsia="zh-CN"/>
        </w:rPr>
        <w:t xml:space="preserve"> </w:t>
      </w:r>
      <w:r>
        <w:rPr>
          <w:highlight w:val="none"/>
        </w:rPr>
        <w:tab/>
      </w:r>
      <w:r>
        <w:rPr>
          <w:highlight w:val="none"/>
        </w:rPr>
        <w:t>vivo</w:t>
      </w:r>
    </w:p>
    <w:p>
      <w:pPr>
        <w:pStyle w:val="126"/>
        <w:rPr>
          <w:highlight w:val="none"/>
        </w:rPr>
      </w:pPr>
      <w:r>
        <w:rPr>
          <w:color w:val="auto"/>
          <w:highlight w:val="none"/>
          <w:u w:val="none"/>
        </w:rPr>
        <w:t>R1-2104541</w:t>
      </w:r>
      <w:r>
        <w:rPr>
          <w:highlight w:val="none"/>
        </w:rPr>
        <w:tab/>
      </w:r>
      <w:r>
        <w:rPr>
          <w:rFonts w:hint="eastAsia" w:eastAsia="宋体"/>
          <w:highlight w:val="none"/>
          <w:lang w:val="en-US" w:eastAsia="zh-CN"/>
        </w:rPr>
        <w:t xml:space="preserve"> </w:t>
      </w:r>
      <w:r>
        <w:rPr>
          <w:highlight w:val="none"/>
        </w:rPr>
        <w:t>Discussion on Type A PUSCH repetitions for Msg3</w:t>
      </w:r>
      <w:r>
        <w:rPr>
          <w:rFonts w:hint="eastAsia" w:eastAsia="宋体"/>
          <w:highlight w:val="none"/>
          <w:lang w:val="en-US" w:eastAsia="zh-CN"/>
        </w:rPr>
        <w:t xml:space="preserve"> </w:t>
      </w:r>
      <w:r>
        <w:rPr>
          <w:highlight w:val="none"/>
        </w:rPr>
        <w:tab/>
      </w:r>
      <w:r>
        <w:rPr>
          <w:highlight w:val="none"/>
        </w:rPr>
        <w:t>CATT</w:t>
      </w:r>
    </w:p>
    <w:p>
      <w:pPr>
        <w:pStyle w:val="126"/>
        <w:rPr>
          <w:rFonts w:ascii="Times New Roman" w:hAnsi="Times New Roman" w:eastAsia="Times New Roman" w:cs="Times New Roman"/>
          <w:color w:val="auto"/>
          <w:highlight w:val="none"/>
          <w:u w:val="none"/>
        </w:rPr>
      </w:pPr>
      <w:r>
        <w:rPr>
          <w:rFonts w:ascii="Times New Roman" w:hAnsi="Times New Roman" w:eastAsia="Times New Roman" w:cs="Times New Roman"/>
          <w:color w:val="auto"/>
          <w:highlight w:val="none"/>
          <w:u w:val="none"/>
        </w:rPr>
        <w:t>R1-2104850</w:t>
      </w:r>
      <w:r>
        <w:rPr>
          <w:rFonts w:hint="eastAsia" w:ascii="Times New Roman" w:hAnsi="Times New Roman" w:eastAsia="Times New Roman" w:cs="Times New Roman"/>
          <w:color w:val="auto"/>
          <w:highlight w:val="none"/>
          <w:u w:val="none"/>
          <w:lang w:val="en-US" w:eastAsia="zh-CN"/>
        </w:rPr>
        <w:t xml:space="preserve"> </w:t>
      </w:r>
      <w:r>
        <w:rPr>
          <w:rFonts w:ascii="Times New Roman" w:hAnsi="Times New Roman" w:eastAsia="Times New Roman" w:cs="Times New Roman"/>
          <w:color w:val="auto"/>
          <w:highlight w:val="none"/>
          <w:u w:val="none"/>
        </w:rPr>
        <w:tab/>
      </w:r>
      <w:r>
        <w:rPr>
          <w:rFonts w:ascii="Times New Roman" w:hAnsi="Times New Roman" w:eastAsia="Times New Roman" w:cs="Times New Roman"/>
          <w:color w:val="auto"/>
          <w:highlight w:val="none"/>
          <w:u w:val="none"/>
        </w:rPr>
        <w:t>Discussion on type A PUSCH repetitions for Msg3</w:t>
      </w:r>
      <w:r>
        <w:rPr>
          <w:rFonts w:hint="eastAsia" w:ascii="Times New Roman" w:hAnsi="Times New Roman" w:eastAsia="Times New Roman" w:cs="Times New Roman"/>
          <w:color w:val="auto"/>
          <w:highlight w:val="none"/>
          <w:u w:val="none"/>
          <w:lang w:val="en-US" w:eastAsia="zh-CN"/>
        </w:rPr>
        <w:t xml:space="preserve"> </w:t>
      </w:r>
      <w:r>
        <w:rPr>
          <w:rFonts w:ascii="Times New Roman" w:hAnsi="Times New Roman" w:eastAsia="Times New Roman" w:cs="Times New Roman"/>
          <w:color w:val="auto"/>
          <w:highlight w:val="none"/>
          <w:u w:val="none"/>
        </w:rPr>
        <w:tab/>
      </w:r>
      <w:r>
        <w:rPr>
          <w:rFonts w:ascii="Times New Roman" w:hAnsi="Times New Roman" w:eastAsia="Times New Roman" w:cs="Times New Roman"/>
          <w:color w:val="auto"/>
          <w:highlight w:val="none"/>
          <w:u w:val="none"/>
        </w:rPr>
        <w:t>China Telecom</w:t>
      </w:r>
    </w:p>
    <w:p>
      <w:pPr>
        <w:pStyle w:val="126"/>
        <w:rPr>
          <w:rFonts w:ascii="Times New Roman" w:hAnsi="Times New Roman" w:eastAsia="Times New Roman" w:cs="Times New Roman"/>
          <w:color w:val="auto"/>
          <w:highlight w:val="none"/>
          <w:u w:val="none"/>
          <w:lang w:eastAsia="zh-CN"/>
        </w:rPr>
      </w:pPr>
      <w:r>
        <w:rPr>
          <w:rFonts w:ascii="Times New Roman" w:hAnsi="Times New Roman" w:eastAsia="Times New Roman" w:cs="Times New Roman"/>
          <w:color w:val="auto"/>
          <w:highlight w:val="none"/>
          <w:u w:val="none"/>
        </w:rPr>
        <w:t>R1-2105579</w:t>
      </w:r>
      <w:r>
        <w:rPr>
          <w:rFonts w:hint="eastAsia" w:ascii="Times New Roman" w:hAnsi="Times New Roman" w:eastAsia="Times New Roman" w:cs="Times New Roman"/>
          <w:color w:val="auto"/>
          <w:highlight w:val="none"/>
          <w:u w:val="none"/>
          <w:lang w:val="en-US" w:eastAsia="zh-CN"/>
        </w:rPr>
        <w:t xml:space="preserve"> </w:t>
      </w:r>
      <w:r>
        <w:rPr>
          <w:rFonts w:ascii="Times New Roman" w:hAnsi="Times New Roman" w:eastAsia="Times New Roman" w:cs="Times New Roman"/>
          <w:color w:val="auto"/>
          <w:highlight w:val="none"/>
          <w:u w:val="none"/>
        </w:rPr>
        <w:tab/>
      </w:r>
      <w:r>
        <w:rPr>
          <w:rFonts w:ascii="Times New Roman" w:hAnsi="Times New Roman" w:eastAsia="Times New Roman" w:cs="Times New Roman"/>
          <w:color w:val="auto"/>
          <w:highlight w:val="none"/>
          <w:u w:val="none"/>
        </w:rPr>
        <w:t>Discussion on Type A PUSCH repetition for Msg3</w:t>
      </w:r>
      <w:r>
        <w:rPr>
          <w:rFonts w:ascii="Times New Roman" w:hAnsi="Times New Roman" w:eastAsia="Times New Roman" w:cs="Times New Roman"/>
          <w:color w:val="auto"/>
          <w:highlight w:val="none"/>
          <w:u w:val="none"/>
        </w:rPr>
        <w:tab/>
      </w:r>
      <w:r>
        <w:rPr>
          <w:rFonts w:hint="eastAsia" w:ascii="Times New Roman" w:hAnsi="Times New Roman" w:eastAsia="Times New Roman" w:cs="Times New Roman"/>
          <w:color w:val="auto"/>
          <w:highlight w:val="none"/>
          <w:u w:val="none"/>
          <w:lang w:val="en-US" w:eastAsia="zh-CN"/>
        </w:rPr>
        <w:t xml:space="preserve"> </w:t>
      </w:r>
      <w:r>
        <w:rPr>
          <w:rFonts w:ascii="Times New Roman" w:hAnsi="Times New Roman" w:eastAsia="Times New Roman" w:cs="Times New Roman"/>
          <w:color w:val="auto"/>
          <w:highlight w:val="none"/>
          <w:u w:val="none"/>
        </w:rPr>
        <w:t>Xiaomi</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 xml:space="preserve">R1-2104863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 xml:space="preserve">Type A PUSCH repetitions for Msg3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InterDigital, Inc.</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R1-2104923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On Msg3 PUSCH repetition</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Intel Corporation</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R1-2105123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Discussion on Msg3 Coverage Enhancement</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Apple</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R1-2104689</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Type A PUSCH repetition for Msg3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Qualcomm Incorporated</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R1-2105150</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Discussion on Type A PUSCH repetitions for Msg.3</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Panasonic Corporation</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R1-2105329</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Type A PUSCH repetitions for Msg3</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Samsung</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R1-2105225</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Type A PUSCH repetitions for Msg3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ETRI</w:t>
      </w:r>
    </w:p>
    <w:p>
      <w:pPr>
        <w:pStyle w:val="126"/>
        <w:rPr>
          <w:rFonts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R1-2105905</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Approaches and solutions for Type A PUSCH repetitions for Msg3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Nokia, Nokia Shanghai Bell</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R1-2105656</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Type A PUSCH Repetition for Msg3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Ericsson</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R1-2105644</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Type A repetition for msg3 PUSCH</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Sharp</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R1-2104629</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Discussion on type A PUSCH repetitions for Msg3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CMCC</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R1-2105715</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Type A PUSCH repetitions for Msg3</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NTT DOCOMO, INC.</w:t>
      </w:r>
    </w:p>
    <w:p>
      <w:pPr>
        <w:pStyle w:val="126"/>
        <w:rPr>
          <w:rFonts w:hint="eastAsia" w:ascii="Times New Roman" w:hAnsi="Times New Roman" w:eastAsia="Times New Roman" w:cs="Times New Roman"/>
          <w:color w:val="auto"/>
          <w:u w:val="none"/>
          <w:lang w:eastAsia="zh-CN"/>
        </w:rPr>
      </w:pPr>
      <w:r>
        <w:rPr>
          <w:rFonts w:hint="eastAsia" w:ascii="Times New Roman" w:hAnsi="Times New Roman" w:eastAsia="Times New Roman" w:cs="Times New Roman"/>
          <w:color w:val="auto"/>
          <w:u w:val="none"/>
          <w:lang w:eastAsia="zh-CN"/>
        </w:rPr>
        <w:t>R1-2105777</w:t>
      </w:r>
      <w:r>
        <w:rPr>
          <w:rFonts w:hint="eastAsia" w:ascii="Times New Roman" w:hAnsi="Times New Roman" w:eastAsia="Times New Roman" w:cs="Times New Roman"/>
          <w:color w:val="auto"/>
          <w:u w:val="none"/>
          <w:lang w:val="en-US" w:eastAsia="zh-CN"/>
        </w:rPr>
        <w:t xml:space="preserve"> </w:t>
      </w:r>
      <w:r>
        <w:rPr>
          <w:rFonts w:hint="eastAsia" w:ascii="Times New Roman" w:hAnsi="Times New Roman" w:eastAsia="Times New Roman" w:cs="Times New Roman"/>
          <w:color w:val="auto"/>
          <w:u w:val="none"/>
          <w:lang w:eastAsia="zh-CN"/>
        </w:rPr>
        <w:tab/>
      </w:r>
      <w:r>
        <w:rPr>
          <w:rFonts w:hint="eastAsia" w:ascii="Times New Roman" w:hAnsi="Times New Roman" w:eastAsia="Times New Roman" w:cs="Times New Roman"/>
          <w:color w:val="auto"/>
          <w:u w:val="none"/>
          <w:lang w:eastAsia="zh-CN"/>
        </w:rPr>
        <w:t>Type A PUSCH repetitions for Msg3</w:t>
      </w:r>
      <w:r>
        <w:rPr>
          <w:rFonts w:hint="eastAsia" w:ascii="Times New Roman" w:hAnsi="Times New Roman" w:eastAsia="Times New Roman" w:cs="Times New Roman"/>
          <w:color w:val="auto"/>
          <w:u w:val="none"/>
          <w:lang w:val="en-US" w:eastAsia="zh-CN"/>
        </w:rPr>
        <w:t xml:space="preserve"> </w:t>
      </w:r>
      <w:r>
        <w:rPr>
          <w:rFonts w:hint="eastAsia" w:ascii="Times New Roman" w:hAnsi="Times New Roman" w:eastAsia="Times New Roman" w:cs="Times New Roman"/>
          <w:color w:val="auto"/>
          <w:u w:val="none"/>
          <w:lang w:eastAsia="zh-CN"/>
        </w:rPr>
        <w:tab/>
      </w:r>
      <w:r>
        <w:rPr>
          <w:rFonts w:hint="eastAsia" w:ascii="Times New Roman" w:hAnsi="Times New Roman" w:eastAsia="Times New Roman" w:cs="Times New Roman"/>
          <w:color w:val="auto"/>
          <w:u w:val="none"/>
          <w:lang w:eastAsia="zh-CN"/>
        </w:rPr>
        <w:t>Lenovo, Motorola Mobility</w:t>
      </w:r>
    </w:p>
    <w:p>
      <w:pPr>
        <w:pStyle w:val="126"/>
        <w:rPr>
          <w:rFonts w:hint="eastAsia" w:ascii="Times New Roman" w:hAnsi="Times New Roman" w:eastAsia="Times New Roman" w:cs="Times New Roman"/>
          <w:color w:val="auto"/>
          <w:u w:val="none"/>
          <w:lang w:eastAsia="zh-CN"/>
        </w:rPr>
      </w:pPr>
      <w:r>
        <w:rPr>
          <w:rFonts w:hint="eastAsia" w:ascii="Times New Roman" w:hAnsi="Times New Roman" w:eastAsia="Times New Roman" w:cs="Times New Roman"/>
          <w:color w:val="auto"/>
          <w:u w:val="none"/>
          <w:lang w:eastAsia="zh-CN"/>
        </w:rPr>
        <w:t>R1-2105492</w:t>
      </w:r>
      <w:r>
        <w:rPr>
          <w:rFonts w:hint="eastAsia" w:ascii="Times New Roman" w:hAnsi="Times New Roman" w:eastAsia="Times New Roman" w:cs="Times New Roman"/>
          <w:color w:val="auto"/>
          <w:u w:val="none"/>
          <w:lang w:val="en-US" w:eastAsia="zh-CN"/>
        </w:rPr>
        <w:t xml:space="preserve"> </w:t>
      </w:r>
      <w:r>
        <w:rPr>
          <w:rFonts w:hint="eastAsia" w:ascii="Times New Roman" w:hAnsi="Times New Roman" w:eastAsia="Times New Roman" w:cs="Times New Roman"/>
          <w:color w:val="auto"/>
          <w:u w:val="none"/>
          <w:lang w:eastAsia="zh-CN"/>
        </w:rPr>
        <w:tab/>
      </w:r>
      <w:r>
        <w:rPr>
          <w:rFonts w:hint="eastAsia" w:ascii="Times New Roman" w:hAnsi="Times New Roman" w:eastAsia="Times New Roman" w:cs="Times New Roman"/>
          <w:color w:val="auto"/>
          <w:u w:val="none"/>
          <w:lang w:eastAsia="zh-CN"/>
        </w:rPr>
        <w:t>Discussion on coverage enhancement for Msg3 PUSCH</w:t>
      </w:r>
      <w:r>
        <w:rPr>
          <w:rFonts w:hint="eastAsia" w:ascii="Times New Roman" w:hAnsi="Times New Roman" w:eastAsia="Times New Roman" w:cs="Times New Roman"/>
          <w:color w:val="auto"/>
          <w:u w:val="none"/>
          <w:lang w:eastAsia="zh-CN"/>
        </w:rPr>
        <w:tab/>
      </w:r>
      <w:r>
        <w:rPr>
          <w:rFonts w:hint="eastAsia" w:ascii="Times New Roman" w:hAnsi="Times New Roman" w:eastAsia="Times New Roman" w:cs="Times New Roman"/>
          <w:color w:val="auto"/>
          <w:u w:val="none"/>
          <w:lang w:val="en-US" w:eastAsia="zh-CN"/>
        </w:rPr>
        <w:t xml:space="preserve"> </w:t>
      </w:r>
      <w:r>
        <w:rPr>
          <w:rFonts w:hint="eastAsia" w:ascii="Times New Roman" w:hAnsi="Times New Roman" w:eastAsia="Times New Roman" w:cs="Times New Roman"/>
          <w:color w:val="auto"/>
          <w:u w:val="none"/>
          <w:lang w:eastAsia="zh-CN"/>
        </w:rPr>
        <w:t>LG Electronics</w:t>
      </w:r>
    </w:p>
    <w:p>
      <w:pPr>
        <w:pStyle w:val="126"/>
        <w:rPr>
          <w:rFonts w:hint="eastAsia"/>
          <w:color w:val="auto"/>
          <w:lang w:eastAsia="zh-CN"/>
        </w:rPr>
      </w:pPr>
      <w:r>
        <w:rPr>
          <w:rFonts w:hint="eastAsia" w:ascii="Times New Roman" w:hAnsi="Times New Roman" w:eastAsia="Times New Roman" w:cs="Times New Roman"/>
          <w:color w:val="auto"/>
          <w:u w:val="none"/>
          <w:lang w:eastAsia="zh-CN"/>
        </w:rPr>
        <w:t>R1-2105880</w:t>
      </w:r>
      <w:r>
        <w:rPr>
          <w:rFonts w:hint="eastAsia" w:ascii="Times New Roman" w:hAnsi="Times New Roman" w:eastAsia="Times New Roman" w:cs="Times New Roman"/>
          <w:color w:val="auto"/>
          <w:u w:val="none"/>
          <w:lang w:val="en-US" w:eastAsia="zh-CN"/>
        </w:rPr>
        <w:t xml:space="preserve"> </w:t>
      </w:r>
      <w:r>
        <w:rPr>
          <w:rFonts w:hint="eastAsia" w:ascii="Times New Roman" w:hAnsi="Times New Roman" w:eastAsia="Times New Roman" w:cs="Times New Roman"/>
          <w:color w:val="auto"/>
          <w:u w:val="none"/>
          <w:lang w:eastAsia="zh-CN"/>
        </w:rPr>
        <w:tab/>
      </w:r>
      <w:r>
        <w:rPr>
          <w:rFonts w:hint="eastAsia" w:ascii="Times New Roman" w:hAnsi="Times New Roman" w:eastAsia="Times New Roman" w:cs="Times New Roman"/>
          <w:color w:val="auto"/>
          <w:u w:val="none"/>
          <w:lang w:eastAsia="zh-CN"/>
        </w:rPr>
        <w:t>Discussion on Type A PUSCH repetitions for Msg3</w:t>
      </w:r>
      <w:r>
        <w:rPr>
          <w:rFonts w:hint="eastAsia" w:ascii="Times New Roman" w:hAnsi="Times New Roman" w:eastAsia="Times New Roman" w:cs="Times New Roman"/>
          <w:color w:val="auto"/>
          <w:u w:val="none"/>
          <w:lang w:val="en-US" w:eastAsia="zh-CN"/>
        </w:rPr>
        <w:t xml:space="preserve"> </w:t>
      </w:r>
      <w:r>
        <w:rPr>
          <w:rFonts w:hint="eastAsia" w:ascii="Times New Roman" w:hAnsi="Times New Roman" w:eastAsia="Times New Roman" w:cs="Times New Roman"/>
          <w:color w:val="auto"/>
          <w:u w:val="none"/>
          <w:lang w:eastAsia="zh-CN"/>
        </w:rPr>
        <w:tab/>
      </w:r>
      <w:r>
        <w:rPr>
          <w:rFonts w:hint="eastAsia" w:ascii="Times New Roman" w:hAnsi="Times New Roman" w:eastAsia="Times New Roman" w:cs="Times New Roman"/>
          <w:color w:val="auto"/>
          <w:u w:val="none"/>
          <w:lang w:eastAsia="zh-CN"/>
        </w:rPr>
        <w:t>WILUS Inc.</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R1-2104381</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Enhanced Contention resolution mechanism for CBRA procedure with MSG3 PUSCH repetition</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vivo</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R1-2104542</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Views on reusing PUSCH enhancements for Msg3</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CATT</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R1-2104797</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Other considerations for coverage enhancement</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OPPO</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R1-2105330</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Discussion on PRACH enhancements for msg3 beam improvement</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Samsung</w:t>
      </w:r>
    </w:p>
    <w:p>
      <w:pPr>
        <w:pStyle w:val="126"/>
        <w:rPr>
          <w:rFonts w:hint="eastAsia" w:ascii="Times New Roman" w:hAnsi="Times New Roman" w:eastAsia="Times New Roman" w:cs="Times New Roman"/>
          <w:color w:val="auto"/>
          <w:highlight w:val="none"/>
          <w:u w:val="none"/>
          <w:lang w:eastAsia="zh-CN"/>
        </w:rPr>
      </w:pPr>
      <w:r>
        <w:rPr>
          <w:rFonts w:hint="eastAsia" w:ascii="Times New Roman" w:hAnsi="Times New Roman" w:eastAsia="Times New Roman" w:cs="Times New Roman"/>
          <w:color w:val="auto"/>
          <w:highlight w:val="none"/>
          <w:u w:val="none"/>
          <w:lang w:eastAsia="zh-CN"/>
        </w:rPr>
        <w:t>R1-2105523</w:t>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eastAsia="zh-CN"/>
        </w:rPr>
        <w:t>Other issues for coverage enhancement</w:t>
      </w:r>
      <w:r>
        <w:rPr>
          <w:rFonts w:hint="eastAsia" w:ascii="Times New Roman" w:hAnsi="Times New Roman" w:eastAsia="Times New Roman" w:cs="Times New Roman"/>
          <w:color w:val="auto"/>
          <w:highlight w:val="none"/>
          <w:u w:val="none"/>
          <w:lang w:eastAsia="zh-CN"/>
        </w:rPr>
        <w:tab/>
      </w:r>
      <w:r>
        <w:rPr>
          <w:rFonts w:hint="eastAsia" w:ascii="Times New Roman" w:hAnsi="Times New Roman" w:eastAsia="Times New Roman" w:cs="Times New Roman"/>
          <w:color w:val="auto"/>
          <w:highlight w:val="none"/>
          <w:u w:val="none"/>
          <w:lang w:val="en-US" w:eastAsia="zh-CN"/>
        </w:rPr>
        <w:t xml:space="preserve"> </w:t>
      </w:r>
      <w:r>
        <w:rPr>
          <w:rFonts w:hint="eastAsia" w:ascii="Times New Roman" w:hAnsi="Times New Roman" w:eastAsia="Times New Roman" w:cs="Times New Roman"/>
          <w:color w:val="auto"/>
          <w:highlight w:val="none"/>
          <w:u w:val="none"/>
          <w:lang w:eastAsia="zh-CN"/>
        </w:rPr>
        <w:t>Huawei, HiSilicon</w:t>
      </w:r>
    </w:p>
    <w:p>
      <w:pPr>
        <w:rPr>
          <w:rFonts w:hint="eastAsia"/>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4">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AD225263"/>
    <w:multiLevelType w:val="multilevel"/>
    <w:tmpl w:val="AD22526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AF94FE33"/>
    <w:multiLevelType w:val="singleLevel"/>
    <w:tmpl w:val="AF94FE33"/>
    <w:lvl w:ilvl="0" w:tentative="0">
      <w:start w:val="1"/>
      <w:numFmt w:val="bullet"/>
      <w:lvlText w:val=""/>
      <w:lvlJc w:val="left"/>
      <w:pPr>
        <w:tabs>
          <w:tab w:val="left" w:pos="420"/>
        </w:tabs>
        <w:ind w:left="840" w:hanging="420"/>
      </w:pPr>
      <w:rPr>
        <w:rFonts w:hint="default" w:ascii="Wingdings" w:hAnsi="Wingdings"/>
      </w:rPr>
    </w:lvl>
  </w:abstractNum>
  <w:abstractNum w:abstractNumId="7">
    <w:nsid w:val="BDF2C98F"/>
    <w:multiLevelType w:val="singleLevel"/>
    <w:tmpl w:val="BDF2C98F"/>
    <w:lvl w:ilvl="0" w:tentative="0">
      <w:start w:val="1"/>
      <w:numFmt w:val="decimal"/>
      <w:pStyle w:val="126"/>
      <w:suff w:val="space"/>
      <w:lvlText w:val="[%1]"/>
      <w:lvlJc w:val="left"/>
      <w:pPr>
        <w:ind w:left="643" w:hanging="443"/>
      </w:pPr>
    </w:lvl>
  </w:abstractNum>
  <w:abstractNum w:abstractNumId="8">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9">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0">
    <w:nsid w:val="CB3890DD"/>
    <w:multiLevelType w:val="multilevel"/>
    <w:tmpl w:val="CB3890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D0ADFD19"/>
    <w:multiLevelType w:val="singleLevel"/>
    <w:tmpl w:val="D0ADFD19"/>
    <w:lvl w:ilvl="0" w:tentative="0">
      <w:start w:val="1"/>
      <w:numFmt w:val="decimal"/>
      <w:lvlText w:val="(%1)"/>
      <w:lvlJc w:val="left"/>
      <w:pPr>
        <w:ind w:left="425" w:hanging="425"/>
      </w:pPr>
      <w:rPr>
        <w:rFonts w:hint="default"/>
      </w:rPr>
    </w:lvl>
  </w:abstractNum>
  <w:abstractNum w:abstractNumId="12">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4">
    <w:nsid w:val="FC94CB7A"/>
    <w:multiLevelType w:val="multilevel"/>
    <w:tmpl w:val="FC94CB7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5">
    <w:nsid w:val="00530ED8"/>
    <w:multiLevelType w:val="singleLevel"/>
    <w:tmpl w:val="00530ED8"/>
    <w:lvl w:ilvl="0" w:tentative="0">
      <w:start w:val="1"/>
      <w:numFmt w:val="bullet"/>
      <w:lvlText w:val=""/>
      <w:lvlJc w:val="left"/>
      <w:pPr>
        <w:ind w:left="420" w:hanging="420"/>
      </w:pPr>
      <w:rPr>
        <w:rFonts w:hint="default" w:ascii="Wingdings" w:hAnsi="Wingdings"/>
      </w:rPr>
    </w:lvl>
  </w:abstractNum>
  <w:abstractNum w:abstractNumId="16">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8">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9">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0">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B651FC5"/>
    <w:multiLevelType w:val="singleLevel"/>
    <w:tmpl w:val="1B651FC5"/>
    <w:lvl w:ilvl="0" w:tentative="0">
      <w:start w:val="1"/>
      <w:numFmt w:val="bullet"/>
      <w:lvlText w:val=""/>
      <w:lvlJc w:val="left"/>
      <w:pPr>
        <w:ind w:left="420" w:hanging="420"/>
      </w:pPr>
      <w:rPr>
        <w:rFonts w:hint="default" w:ascii="Wingdings" w:hAnsi="Wingdings"/>
      </w:rPr>
    </w:lvl>
  </w:abstractNum>
  <w:abstractNum w:abstractNumId="22">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4">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25">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36A06154"/>
    <w:multiLevelType w:val="multilevel"/>
    <w:tmpl w:val="36A06154"/>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8">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9">
    <w:nsid w:val="40EE81E4"/>
    <w:multiLevelType w:val="multilevel"/>
    <w:tmpl w:val="40EE81E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30">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1">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32">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34">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5">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6">
    <w:nsid w:val="5B587CDC"/>
    <w:multiLevelType w:val="multilevel"/>
    <w:tmpl w:val="5B587CDC"/>
    <w:lvl w:ilvl="0" w:tentative="0">
      <w:start w:val="1"/>
      <w:numFmt w:val="bullet"/>
      <w:lvlText w:val=""/>
      <w:lvlJc w:val="left"/>
      <w:pPr>
        <w:tabs>
          <w:tab w:val="left" w:pos="-840"/>
        </w:tabs>
        <w:ind w:left="-217" w:hanging="420"/>
      </w:pPr>
      <w:rPr>
        <w:rFonts w:hint="default" w:ascii="Symbol" w:hAnsi="Symbol"/>
      </w:rPr>
    </w:lvl>
    <w:lvl w:ilvl="1" w:tentative="0">
      <w:start w:val="1"/>
      <w:numFmt w:val="bullet"/>
      <w:lvlText w:val=""/>
      <w:lvlJc w:val="left"/>
      <w:pPr>
        <w:tabs>
          <w:tab w:val="left" w:pos="-840"/>
        </w:tabs>
        <w:ind w:left="203" w:hanging="420"/>
      </w:pPr>
      <w:rPr>
        <w:rFonts w:hint="default" w:ascii="Wingdings" w:hAnsi="Wingdings"/>
      </w:rPr>
    </w:lvl>
    <w:lvl w:ilvl="2" w:tentative="0">
      <w:start w:val="1"/>
      <w:numFmt w:val="bullet"/>
      <w:lvlText w:val=""/>
      <w:lvlJc w:val="left"/>
      <w:pPr>
        <w:tabs>
          <w:tab w:val="left" w:pos="-840"/>
        </w:tabs>
        <w:ind w:left="623" w:hanging="420"/>
      </w:pPr>
      <w:rPr>
        <w:rFonts w:hint="default" w:ascii="Wingdings" w:hAnsi="Wingdings"/>
      </w:rPr>
    </w:lvl>
    <w:lvl w:ilvl="3" w:tentative="0">
      <w:start w:val="1"/>
      <w:numFmt w:val="bullet"/>
      <w:lvlText w:val=""/>
      <w:lvlJc w:val="left"/>
      <w:pPr>
        <w:tabs>
          <w:tab w:val="left" w:pos="-840"/>
        </w:tabs>
        <w:ind w:left="1043" w:hanging="420"/>
      </w:pPr>
      <w:rPr>
        <w:rFonts w:hint="default" w:ascii="Wingdings" w:hAnsi="Wingdings"/>
      </w:rPr>
    </w:lvl>
    <w:lvl w:ilvl="4" w:tentative="0">
      <w:start w:val="1"/>
      <w:numFmt w:val="bullet"/>
      <w:lvlText w:val=""/>
      <w:lvlJc w:val="left"/>
      <w:pPr>
        <w:tabs>
          <w:tab w:val="left" w:pos="-840"/>
        </w:tabs>
        <w:ind w:left="1463" w:hanging="420"/>
      </w:pPr>
      <w:rPr>
        <w:rFonts w:hint="default" w:ascii="Wingdings" w:hAnsi="Wingdings"/>
      </w:rPr>
    </w:lvl>
    <w:lvl w:ilvl="5" w:tentative="0">
      <w:start w:val="1"/>
      <w:numFmt w:val="bullet"/>
      <w:lvlText w:val=""/>
      <w:lvlJc w:val="left"/>
      <w:pPr>
        <w:tabs>
          <w:tab w:val="left" w:pos="-840"/>
        </w:tabs>
        <w:ind w:left="1883" w:hanging="420"/>
      </w:pPr>
      <w:rPr>
        <w:rFonts w:hint="default" w:ascii="Wingdings" w:hAnsi="Wingdings"/>
      </w:rPr>
    </w:lvl>
    <w:lvl w:ilvl="6" w:tentative="0">
      <w:start w:val="1"/>
      <w:numFmt w:val="bullet"/>
      <w:lvlText w:val=""/>
      <w:lvlJc w:val="left"/>
      <w:pPr>
        <w:tabs>
          <w:tab w:val="left" w:pos="-840"/>
        </w:tabs>
        <w:ind w:left="2303" w:hanging="420"/>
      </w:pPr>
      <w:rPr>
        <w:rFonts w:hint="default" w:ascii="Wingdings" w:hAnsi="Wingdings"/>
      </w:rPr>
    </w:lvl>
    <w:lvl w:ilvl="7" w:tentative="0">
      <w:start w:val="1"/>
      <w:numFmt w:val="bullet"/>
      <w:lvlText w:val=""/>
      <w:lvlJc w:val="left"/>
      <w:pPr>
        <w:tabs>
          <w:tab w:val="left" w:pos="-840"/>
        </w:tabs>
        <w:ind w:left="2723" w:hanging="420"/>
      </w:pPr>
      <w:rPr>
        <w:rFonts w:hint="default" w:ascii="Wingdings" w:hAnsi="Wingdings"/>
      </w:rPr>
    </w:lvl>
    <w:lvl w:ilvl="8" w:tentative="0">
      <w:start w:val="1"/>
      <w:numFmt w:val="bullet"/>
      <w:lvlText w:val=""/>
      <w:lvlJc w:val="left"/>
      <w:pPr>
        <w:tabs>
          <w:tab w:val="left" w:pos="-840"/>
        </w:tabs>
        <w:ind w:left="3143" w:hanging="420"/>
      </w:pPr>
      <w:rPr>
        <w:rFonts w:hint="default" w:ascii="Wingdings" w:hAnsi="Wingdings"/>
      </w:rPr>
    </w:lvl>
  </w:abstractNum>
  <w:abstractNum w:abstractNumId="37">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38">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67D84891"/>
    <w:multiLevelType w:val="multilevel"/>
    <w:tmpl w:val="67D848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2">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3">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4">
    <w:nsid w:val="74B275A0"/>
    <w:multiLevelType w:val="multilevel"/>
    <w:tmpl w:val="74B275A0"/>
    <w:lvl w:ilvl="0" w:tentative="0">
      <w:start w:val="1"/>
      <w:numFmt w:val="bullet"/>
      <w:lvlText w:val=""/>
      <w:lvlJc w:val="left"/>
      <w:pPr>
        <w:ind w:left="-20" w:hanging="420"/>
      </w:pPr>
      <w:rPr>
        <w:rFonts w:hint="default" w:ascii="Wingdings" w:hAnsi="Wingdings"/>
      </w:rPr>
    </w:lvl>
    <w:lvl w:ilvl="1" w:tentative="0">
      <w:start w:val="1"/>
      <w:numFmt w:val="bullet"/>
      <w:lvlText w:val=""/>
      <w:lvlJc w:val="left"/>
      <w:pPr>
        <w:tabs>
          <w:tab w:val="left" w:pos="840"/>
        </w:tabs>
        <w:ind w:left="400" w:leftChars="0" w:hanging="420" w:firstLineChars="0"/>
      </w:pPr>
      <w:rPr>
        <w:rFonts w:hint="default" w:ascii="Wingdings" w:hAnsi="Wingdings"/>
      </w:rPr>
    </w:lvl>
    <w:lvl w:ilvl="2" w:tentative="0">
      <w:start w:val="1"/>
      <w:numFmt w:val="bullet"/>
      <w:lvlText w:val=""/>
      <w:lvlJc w:val="left"/>
      <w:pPr>
        <w:tabs>
          <w:tab w:val="left" w:pos="1260"/>
        </w:tabs>
        <w:ind w:left="820" w:leftChars="0" w:hanging="420" w:firstLineChars="0"/>
      </w:pPr>
      <w:rPr>
        <w:rFonts w:hint="default" w:ascii="Wingdings" w:hAnsi="Wingdings"/>
      </w:rPr>
    </w:lvl>
    <w:lvl w:ilvl="3" w:tentative="0">
      <w:start w:val="1"/>
      <w:numFmt w:val="bullet"/>
      <w:lvlText w:val=""/>
      <w:lvlJc w:val="left"/>
      <w:pPr>
        <w:tabs>
          <w:tab w:val="left" w:pos="1680"/>
        </w:tabs>
        <w:ind w:left="1240" w:leftChars="0" w:hanging="420" w:firstLineChars="0"/>
      </w:pPr>
      <w:rPr>
        <w:rFonts w:hint="default" w:ascii="Wingdings" w:hAnsi="Wingdings"/>
      </w:rPr>
    </w:lvl>
    <w:lvl w:ilvl="4" w:tentative="0">
      <w:start w:val="1"/>
      <w:numFmt w:val="bullet"/>
      <w:lvlText w:val=""/>
      <w:lvlJc w:val="left"/>
      <w:pPr>
        <w:tabs>
          <w:tab w:val="left" w:pos="2100"/>
        </w:tabs>
        <w:ind w:left="1660" w:leftChars="0" w:hanging="420" w:firstLineChars="0"/>
      </w:pPr>
      <w:rPr>
        <w:rFonts w:hint="default" w:ascii="Wingdings" w:hAnsi="Wingdings"/>
      </w:rPr>
    </w:lvl>
    <w:lvl w:ilvl="5" w:tentative="0">
      <w:start w:val="1"/>
      <w:numFmt w:val="bullet"/>
      <w:lvlText w:val=""/>
      <w:lvlJc w:val="left"/>
      <w:pPr>
        <w:tabs>
          <w:tab w:val="left" w:pos="2520"/>
        </w:tabs>
        <w:ind w:left="2080" w:leftChars="0" w:hanging="420" w:firstLineChars="0"/>
      </w:pPr>
      <w:rPr>
        <w:rFonts w:hint="default" w:ascii="Wingdings" w:hAnsi="Wingdings"/>
      </w:rPr>
    </w:lvl>
    <w:lvl w:ilvl="6" w:tentative="0">
      <w:start w:val="1"/>
      <w:numFmt w:val="bullet"/>
      <w:lvlText w:val=""/>
      <w:lvlJc w:val="left"/>
      <w:pPr>
        <w:tabs>
          <w:tab w:val="left" w:pos="2940"/>
        </w:tabs>
        <w:ind w:left="2500" w:leftChars="0" w:hanging="420" w:firstLineChars="0"/>
      </w:pPr>
      <w:rPr>
        <w:rFonts w:hint="default" w:ascii="Wingdings" w:hAnsi="Wingdings"/>
      </w:rPr>
    </w:lvl>
    <w:lvl w:ilvl="7" w:tentative="0">
      <w:start w:val="1"/>
      <w:numFmt w:val="bullet"/>
      <w:lvlText w:val=""/>
      <w:lvlJc w:val="left"/>
      <w:pPr>
        <w:tabs>
          <w:tab w:val="left" w:pos="3360"/>
        </w:tabs>
        <w:ind w:left="2920" w:leftChars="0" w:hanging="420" w:firstLineChars="0"/>
      </w:pPr>
      <w:rPr>
        <w:rFonts w:hint="default" w:ascii="Wingdings" w:hAnsi="Wingdings"/>
      </w:rPr>
    </w:lvl>
    <w:lvl w:ilvl="8" w:tentative="0">
      <w:start w:val="1"/>
      <w:numFmt w:val="bullet"/>
      <w:lvlText w:val=""/>
      <w:lvlJc w:val="left"/>
      <w:pPr>
        <w:tabs>
          <w:tab w:val="left" w:pos="3780"/>
        </w:tabs>
        <w:ind w:left="3340" w:leftChars="0" w:hanging="420" w:firstLineChars="0"/>
      </w:pPr>
      <w:rPr>
        <w:rFonts w:hint="default" w:ascii="Wingdings" w:hAnsi="Wingdings"/>
      </w:rPr>
    </w:lvl>
  </w:abstractNum>
  <w:abstractNum w:abstractNumId="45">
    <w:nsid w:val="755B988E"/>
    <w:multiLevelType w:val="singleLevel"/>
    <w:tmpl w:val="755B988E"/>
    <w:lvl w:ilvl="0" w:tentative="0">
      <w:start w:val="1"/>
      <w:numFmt w:val="bullet"/>
      <w:lvlText w:val=""/>
      <w:lvlJc w:val="left"/>
      <w:pPr>
        <w:tabs>
          <w:tab w:val="left" w:pos="1260"/>
        </w:tabs>
        <w:ind w:left="1680" w:hanging="420"/>
      </w:pPr>
      <w:rPr>
        <w:rFonts w:hint="default" w:ascii="Wingdings" w:hAnsi="Wingdings"/>
      </w:rPr>
    </w:lvl>
  </w:abstractNum>
  <w:abstractNum w:abstractNumId="46">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8">
    <w:nsid w:val="78D3780D"/>
    <w:multiLevelType w:val="multilevel"/>
    <w:tmpl w:val="78D378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4"/>
  </w:num>
  <w:num w:numId="2">
    <w:abstractNumId w:val="40"/>
  </w:num>
  <w:num w:numId="3">
    <w:abstractNumId w:val="7"/>
  </w:num>
  <w:num w:numId="4">
    <w:abstractNumId w:val="50"/>
  </w:num>
  <w:num w:numId="5">
    <w:abstractNumId w:val="39"/>
  </w:num>
  <w:num w:numId="6">
    <w:abstractNumId w:val="26"/>
  </w:num>
  <w:num w:numId="7">
    <w:abstractNumId w:val="49"/>
  </w:num>
  <w:num w:numId="8">
    <w:abstractNumId w:val="30"/>
  </w:num>
  <w:num w:numId="9">
    <w:abstractNumId w:val="25"/>
  </w:num>
  <w:num w:numId="10">
    <w:abstractNumId w:val="1"/>
  </w:num>
  <w:num w:numId="11">
    <w:abstractNumId w:val="17"/>
  </w:num>
  <w:num w:numId="12">
    <w:abstractNumId w:val="3"/>
  </w:num>
  <w:num w:numId="13">
    <w:abstractNumId w:val="37"/>
  </w:num>
  <w:num w:numId="14">
    <w:abstractNumId w:val="42"/>
  </w:num>
  <w:num w:numId="15">
    <w:abstractNumId w:val="34"/>
  </w:num>
  <w:num w:numId="16">
    <w:abstractNumId w:val="44"/>
  </w:num>
  <w:num w:numId="17">
    <w:abstractNumId w:val="18"/>
  </w:num>
  <w:num w:numId="18">
    <w:abstractNumId w:val="15"/>
  </w:num>
  <w:num w:numId="19">
    <w:abstractNumId w:val="47"/>
  </w:num>
  <w:num w:numId="20">
    <w:abstractNumId w:val="32"/>
  </w:num>
  <w:num w:numId="21">
    <w:abstractNumId w:val="0"/>
  </w:num>
  <w:num w:numId="22">
    <w:abstractNumId w:val="35"/>
  </w:num>
  <w:num w:numId="23">
    <w:abstractNumId w:val="6"/>
  </w:num>
  <w:num w:numId="24">
    <w:abstractNumId w:val="2"/>
  </w:num>
  <w:num w:numId="25">
    <w:abstractNumId w:val="41"/>
  </w:num>
  <w:num w:numId="26">
    <w:abstractNumId w:val="12"/>
  </w:num>
  <w:num w:numId="27">
    <w:abstractNumId w:val="38"/>
  </w:num>
  <w:num w:numId="28">
    <w:abstractNumId w:val="10"/>
  </w:num>
  <w:num w:numId="29">
    <w:abstractNumId w:val="29"/>
  </w:num>
  <w:num w:numId="30">
    <w:abstractNumId w:val="45"/>
  </w:num>
  <w:num w:numId="31">
    <w:abstractNumId w:val="43"/>
  </w:num>
  <w:num w:numId="32">
    <w:abstractNumId w:val="11"/>
  </w:num>
  <w:num w:numId="33">
    <w:abstractNumId w:val="36"/>
  </w:num>
  <w:num w:numId="34">
    <w:abstractNumId w:val="23"/>
  </w:num>
  <w:num w:numId="35">
    <w:abstractNumId w:val="14"/>
  </w:num>
  <w:num w:numId="36">
    <w:abstractNumId w:val="27"/>
  </w:num>
  <w:num w:numId="37">
    <w:abstractNumId w:val="4"/>
  </w:num>
  <w:num w:numId="38">
    <w:abstractNumId w:val="8"/>
  </w:num>
  <w:num w:numId="39">
    <w:abstractNumId w:val="9"/>
  </w:num>
  <w:num w:numId="40">
    <w:abstractNumId w:val="21"/>
  </w:num>
  <w:num w:numId="41">
    <w:abstractNumId w:val="20"/>
  </w:num>
  <w:num w:numId="42">
    <w:abstractNumId w:val="5"/>
  </w:num>
  <w:num w:numId="43">
    <w:abstractNumId w:val="48"/>
  </w:num>
  <w:num w:numId="44">
    <w:abstractNumId w:val="22"/>
  </w:num>
  <w:num w:numId="45">
    <w:abstractNumId w:val="46"/>
  </w:num>
  <w:num w:numId="46">
    <w:abstractNumId w:val="16"/>
  </w:num>
  <w:num w:numId="47">
    <w:abstractNumId w:val="19"/>
  </w:num>
  <w:num w:numId="48">
    <w:abstractNumId w:val="33"/>
  </w:num>
  <w:num w:numId="49">
    <w:abstractNumId w:val="13"/>
  </w:num>
  <w:num w:numId="50">
    <w:abstractNumId w:val="31"/>
  </w:num>
  <w:num w:numId="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D52"/>
    <w:rsid w:val="00041EC3"/>
    <w:rsid w:val="000421F3"/>
    <w:rsid w:val="000423C3"/>
    <w:rsid w:val="00042A2F"/>
    <w:rsid w:val="00042BFC"/>
    <w:rsid w:val="000430CF"/>
    <w:rsid w:val="00043266"/>
    <w:rsid w:val="00043407"/>
    <w:rsid w:val="00043703"/>
    <w:rsid w:val="000437F5"/>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7073"/>
    <w:rsid w:val="0007796D"/>
    <w:rsid w:val="0008022A"/>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B70"/>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3D"/>
    <w:rsid w:val="000E63DF"/>
    <w:rsid w:val="000E6576"/>
    <w:rsid w:val="000E65A7"/>
    <w:rsid w:val="000E6635"/>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4F7A"/>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19C"/>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E7F"/>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6F0"/>
    <w:rsid w:val="002F6946"/>
    <w:rsid w:val="002F6AC6"/>
    <w:rsid w:val="002F6BDA"/>
    <w:rsid w:val="002F7275"/>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D4"/>
    <w:rsid w:val="00304AC5"/>
    <w:rsid w:val="00304C9E"/>
    <w:rsid w:val="00305644"/>
    <w:rsid w:val="0030598E"/>
    <w:rsid w:val="00305E25"/>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CC6"/>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2C4"/>
    <w:rsid w:val="004B3AEB"/>
    <w:rsid w:val="004B3C3F"/>
    <w:rsid w:val="004B45A2"/>
    <w:rsid w:val="004B46C3"/>
    <w:rsid w:val="004B4789"/>
    <w:rsid w:val="004B4A0F"/>
    <w:rsid w:val="004B4F6B"/>
    <w:rsid w:val="004B50E0"/>
    <w:rsid w:val="004B50E8"/>
    <w:rsid w:val="004B55EC"/>
    <w:rsid w:val="004B57F9"/>
    <w:rsid w:val="004B6301"/>
    <w:rsid w:val="004B64B3"/>
    <w:rsid w:val="004B6C13"/>
    <w:rsid w:val="004B6C75"/>
    <w:rsid w:val="004B6CCA"/>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E67"/>
    <w:rsid w:val="005120BB"/>
    <w:rsid w:val="005126FC"/>
    <w:rsid w:val="00512747"/>
    <w:rsid w:val="005129B6"/>
    <w:rsid w:val="00512A7B"/>
    <w:rsid w:val="00512B11"/>
    <w:rsid w:val="00512D39"/>
    <w:rsid w:val="00512E36"/>
    <w:rsid w:val="005133EB"/>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F7"/>
    <w:rsid w:val="00555104"/>
    <w:rsid w:val="005552B9"/>
    <w:rsid w:val="00555520"/>
    <w:rsid w:val="00555713"/>
    <w:rsid w:val="00555772"/>
    <w:rsid w:val="00555909"/>
    <w:rsid w:val="00555A5C"/>
    <w:rsid w:val="00555CE5"/>
    <w:rsid w:val="00555D6F"/>
    <w:rsid w:val="0055602E"/>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46B3"/>
    <w:rsid w:val="006853FF"/>
    <w:rsid w:val="00685498"/>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01"/>
    <w:rsid w:val="006C5FF1"/>
    <w:rsid w:val="006C6287"/>
    <w:rsid w:val="006C677C"/>
    <w:rsid w:val="006C6E92"/>
    <w:rsid w:val="006C6F06"/>
    <w:rsid w:val="006C75C9"/>
    <w:rsid w:val="006C7CAC"/>
    <w:rsid w:val="006C7FB9"/>
    <w:rsid w:val="006D0556"/>
    <w:rsid w:val="006D0846"/>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B"/>
    <w:rsid w:val="006F5674"/>
    <w:rsid w:val="006F5829"/>
    <w:rsid w:val="006F5B41"/>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50A6"/>
    <w:rsid w:val="007056ED"/>
    <w:rsid w:val="00705D28"/>
    <w:rsid w:val="00706AC2"/>
    <w:rsid w:val="007072C8"/>
    <w:rsid w:val="0070739C"/>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60E"/>
    <w:rsid w:val="0072565B"/>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44C"/>
    <w:rsid w:val="0074576E"/>
    <w:rsid w:val="0074587B"/>
    <w:rsid w:val="007458E7"/>
    <w:rsid w:val="00745A94"/>
    <w:rsid w:val="00745E76"/>
    <w:rsid w:val="00745EBB"/>
    <w:rsid w:val="00746167"/>
    <w:rsid w:val="00746199"/>
    <w:rsid w:val="007469E0"/>
    <w:rsid w:val="00746D90"/>
    <w:rsid w:val="0074738D"/>
    <w:rsid w:val="00747446"/>
    <w:rsid w:val="007475BE"/>
    <w:rsid w:val="00747BD8"/>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47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E9"/>
    <w:rsid w:val="007C6D8A"/>
    <w:rsid w:val="007C6E75"/>
    <w:rsid w:val="007C7578"/>
    <w:rsid w:val="007C779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A4"/>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D61"/>
    <w:rsid w:val="00933DE4"/>
    <w:rsid w:val="00934044"/>
    <w:rsid w:val="00934547"/>
    <w:rsid w:val="00934747"/>
    <w:rsid w:val="0093485A"/>
    <w:rsid w:val="00934ABC"/>
    <w:rsid w:val="00934FFD"/>
    <w:rsid w:val="00935294"/>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061"/>
    <w:rsid w:val="00A67222"/>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CB"/>
    <w:rsid w:val="00B232FD"/>
    <w:rsid w:val="00B233A9"/>
    <w:rsid w:val="00B239CC"/>
    <w:rsid w:val="00B23C57"/>
    <w:rsid w:val="00B23E2E"/>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A49"/>
    <w:rsid w:val="00B70B99"/>
    <w:rsid w:val="00B70E65"/>
    <w:rsid w:val="00B70EDB"/>
    <w:rsid w:val="00B70FE5"/>
    <w:rsid w:val="00B712CA"/>
    <w:rsid w:val="00B71448"/>
    <w:rsid w:val="00B7160D"/>
    <w:rsid w:val="00B7195F"/>
    <w:rsid w:val="00B71A5D"/>
    <w:rsid w:val="00B7273B"/>
    <w:rsid w:val="00B727B8"/>
    <w:rsid w:val="00B7325A"/>
    <w:rsid w:val="00B73444"/>
    <w:rsid w:val="00B73453"/>
    <w:rsid w:val="00B737C7"/>
    <w:rsid w:val="00B73E00"/>
    <w:rsid w:val="00B73E31"/>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DD4"/>
    <w:rsid w:val="00BE2E99"/>
    <w:rsid w:val="00BE3412"/>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8B"/>
    <w:rsid w:val="00C219F2"/>
    <w:rsid w:val="00C226CE"/>
    <w:rsid w:val="00C227E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96"/>
    <w:rsid w:val="00D1739F"/>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820"/>
    <w:rsid w:val="00DF0D33"/>
    <w:rsid w:val="00DF0E63"/>
    <w:rsid w:val="00DF12DC"/>
    <w:rsid w:val="00DF1300"/>
    <w:rsid w:val="00DF1477"/>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54"/>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5DC"/>
    <w:rsid w:val="00EB1705"/>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5B1"/>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ED"/>
    <w:rsid w:val="00F068D2"/>
    <w:rsid w:val="00F06F02"/>
    <w:rsid w:val="00F078F0"/>
    <w:rsid w:val="00F07D39"/>
    <w:rsid w:val="00F07F10"/>
    <w:rsid w:val="00F10437"/>
    <w:rsid w:val="00F10465"/>
    <w:rsid w:val="00F10780"/>
    <w:rsid w:val="00F10864"/>
    <w:rsid w:val="00F10EB6"/>
    <w:rsid w:val="00F1165E"/>
    <w:rsid w:val="00F118A4"/>
    <w:rsid w:val="00F11B58"/>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CF3"/>
    <w:rsid w:val="00F15F83"/>
    <w:rsid w:val="00F160CF"/>
    <w:rsid w:val="00F16553"/>
    <w:rsid w:val="00F165FF"/>
    <w:rsid w:val="00F169E5"/>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C38"/>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7F5"/>
    <w:rsid w:val="00F73C31"/>
    <w:rsid w:val="00F73F13"/>
    <w:rsid w:val="00F73F43"/>
    <w:rsid w:val="00F74664"/>
    <w:rsid w:val="00F74791"/>
    <w:rsid w:val="00F747FD"/>
    <w:rsid w:val="00F74A7A"/>
    <w:rsid w:val="00F74F61"/>
    <w:rsid w:val="00F75057"/>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4278"/>
    <w:rsid w:val="00FC4423"/>
    <w:rsid w:val="00FC47CD"/>
    <w:rsid w:val="00FC47D1"/>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172"/>
    <w:rsid w:val="00FE5236"/>
    <w:rsid w:val="00FE53E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A03F9"/>
    <w:rsid w:val="011560DD"/>
    <w:rsid w:val="011B7741"/>
    <w:rsid w:val="012227BC"/>
    <w:rsid w:val="012361AD"/>
    <w:rsid w:val="01245EBD"/>
    <w:rsid w:val="01247549"/>
    <w:rsid w:val="01294658"/>
    <w:rsid w:val="012D1181"/>
    <w:rsid w:val="013047F1"/>
    <w:rsid w:val="01336F06"/>
    <w:rsid w:val="01351695"/>
    <w:rsid w:val="01356FD0"/>
    <w:rsid w:val="01366631"/>
    <w:rsid w:val="01372D9E"/>
    <w:rsid w:val="01390728"/>
    <w:rsid w:val="013A421F"/>
    <w:rsid w:val="013E1340"/>
    <w:rsid w:val="013E6BC5"/>
    <w:rsid w:val="013F1DC3"/>
    <w:rsid w:val="013F7A03"/>
    <w:rsid w:val="014315A6"/>
    <w:rsid w:val="014A087B"/>
    <w:rsid w:val="014A70F9"/>
    <w:rsid w:val="014A788D"/>
    <w:rsid w:val="014C27DC"/>
    <w:rsid w:val="01501AF1"/>
    <w:rsid w:val="01542230"/>
    <w:rsid w:val="015512DB"/>
    <w:rsid w:val="01554C81"/>
    <w:rsid w:val="01575FAC"/>
    <w:rsid w:val="015E7E64"/>
    <w:rsid w:val="01611442"/>
    <w:rsid w:val="016402CE"/>
    <w:rsid w:val="01683BF0"/>
    <w:rsid w:val="01683FD1"/>
    <w:rsid w:val="017263D7"/>
    <w:rsid w:val="01743CB9"/>
    <w:rsid w:val="01767D2E"/>
    <w:rsid w:val="01780217"/>
    <w:rsid w:val="017946B0"/>
    <w:rsid w:val="017F65EC"/>
    <w:rsid w:val="018578DB"/>
    <w:rsid w:val="01892049"/>
    <w:rsid w:val="01905DFA"/>
    <w:rsid w:val="019243E0"/>
    <w:rsid w:val="01A20910"/>
    <w:rsid w:val="01A65188"/>
    <w:rsid w:val="01A658B0"/>
    <w:rsid w:val="01A65BCB"/>
    <w:rsid w:val="01A725D3"/>
    <w:rsid w:val="01A85D64"/>
    <w:rsid w:val="01AA4837"/>
    <w:rsid w:val="01AB17EA"/>
    <w:rsid w:val="01AB4E76"/>
    <w:rsid w:val="01AC3F1F"/>
    <w:rsid w:val="01AF13C3"/>
    <w:rsid w:val="01B13D86"/>
    <w:rsid w:val="01B3461A"/>
    <w:rsid w:val="01B54FA2"/>
    <w:rsid w:val="01BC09F1"/>
    <w:rsid w:val="01BE4471"/>
    <w:rsid w:val="01C01E07"/>
    <w:rsid w:val="01C15DFC"/>
    <w:rsid w:val="01C22BB9"/>
    <w:rsid w:val="01C42963"/>
    <w:rsid w:val="01C4600F"/>
    <w:rsid w:val="01C927AF"/>
    <w:rsid w:val="01C94C8F"/>
    <w:rsid w:val="01CD51F6"/>
    <w:rsid w:val="01D11E35"/>
    <w:rsid w:val="01D14EE4"/>
    <w:rsid w:val="01DB4604"/>
    <w:rsid w:val="01E24122"/>
    <w:rsid w:val="01E33FA6"/>
    <w:rsid w:val="01E3677F"/>
    <w:rsid w:val="01EB04F7"/>
    <w:rsid w:val="01EB3A92"/>
    <w:rsid w:val="01F74789"/>
    <w:rsid w:val="01FE2471"/>
    <w:rsid w:val="02001847"/>
    <w:rsid w:val="020F7BE6"/>
    <w:rsid w:val="02105AF2"/>
    <w:rsid w:val="0210657B"/>
    <w:rsid w:val="02142640"/>
    <w:rsid w:val="021467C7"/>
    <w:rsid w:val="021B2AD5"/>
    <w:rsid w:val="021E644D"/>
    <w:rsid w:val="02220E07"/>
    <w:rsid w:val="022269C9"/>
    <w:rsid w:val="02256F7E"/>
    <w:rsid w:val="022B670C"/>
    <w:rsid w:val="02322F64"/>
    <w:rsid w:val="02332124"/>
    <w:rsid w:val="023C2E6C"/>
    <w:rsid w:val="023C512E"/>
    <w:rsid w:val="024034C7"/>
    <w:rsid w:val="02427C9E"/>
    <w:rsid w:val="0243541D"/>
    <w:rsid w:val="02447E07"/>
    <w:rsid w:val="02486E1B"/>
    <w:rsid w:val="02487EFE"/>
    <w:rsid w:val="024A05DD"/>
    <w:rsid w:val="024D2EBE"/>
    <w:rsid w:val="0251680A"/>
    <w:rsid w:val="025219CB"/>
    <w:rsid w:val="025E6D76"/>
    <w:rsid w:val="02633531"/>
    <w:rsid w:val="02671A08"/>
    <w:rsid w:val="02674154"/>
    <w:rsid w:val="02684424"/>
    <w:rsid w:val="0268734E"/>
    <w:rsid w:val="026F67F0"/>
    <w:rsid w:val="02730304"/>
    <w:rsid w:val="02737E73"/>
    <w:rsid w:val="027767AD"/>
    <w:rsid w:val="027810C4"/>
    <w:rsid w:val="02783010"/>
    <w:rsid w:val="027E4A28"/>
    <w:rsid w:val="02811D65"/>
    <w:rsid w:val="028456DD"/>
    <w:rsid w:val="0284643E"/>
    <w:rsid w:val="02867606"/>
    <w:rsid w:val="0289427A"/>
    <w:rsid w:val="0289767F"/>
    <w:rsid w:val="028B4093"/>
    <w:rsid w:val="028D2C16"/>
    <w:rsid w:val="028D3B17"/>
    <w:rsid w:val="028D42E9"/>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8312D"/>
    <w:rsid w:val="02D86443"/>
    <w:rsid w:val="02DC10F6"/>
    <w:rsid w:val="02E51F96"/>
    <w:rsid w:val="02E87F0E"/>
    <w:rsid w:val="02EC4006"/>
    <w:rsid w:val="02ED1B9A"/>
    <w:rsid w:val="02EE6AFE"/>
    <w:rsid w:val="02EF7F18"/>
    <w:rsid w:val="02F35F68"/>
    <w:rsid w:val="02F5571F"/>
    <w:rsid w:val="02F82537"/>
    <w:rsid w:val="02FB70B7"/>
    <w:rsid w:val="02FC3192"/>
    <w:rsid w:val="03023110"/>
    <w:rsid w:val="030702F1"/>
    <w:rsid w:val="0311142C"/>
    <w:rsid w:val="03114BFF"/>
    <w:rsid w:val="03155A1D"/>
    <w:rsid w:val="0318720D"/>
    <w:rsid w:val="031A061C"/>
    <w:rsid w:val="031A6883"/>
    <w:rsid w:val="031B3F6D"/>
    <w:rsid w:val="031B577D"/>
    <w:rsid w:val="031D6418"/>
    <w:rsid w:val="031F34B1"/>
    <w:rsid w:val="03251EDB"/>
    <w:rsid w:val="032947B2"/>
    <w:rsid w:val="032E4AA1"/>
    <w:rsid w:val="032E762A"/>
    <w:rsid w:val="03316940"/>
    <w:rsid w:val="03327071"/>
    <w:rsid w:val="03334F0B"/>
    <w:rsid w:val="033435DD"/>
    <w:rsid w:val="03365212"/>
    <w:rsid w:val="03391B48"/>
    <w:rsid w:val="03396E1A"/>
    <w:rsid w:val="033D2E09"/>
    <w:rsid w:val="033D4B31"/>
    <w:rsid w:val="0343785E"/>
    <w:rsid w:val="03442222"/>
    <w:rsid w:val="03480361"/>
    <w:rsid w:val="034D67C4"/>
    <w:rsid w:val="03532C3F"/>
    <w:rsid w:val="035F79EB"/>
    <w:rsid w:val="0363549F"/>
    <w:rsid w:val="03694FB1"/>
    <w:rsid w:val="036A2B26"/>
    <w:rsid w:val="036A7051"/>
    <w:rsid w:val="036B1697"/>
    <w:rsid w:val="03706DA1"/>
    <w:rsid w:val="03714634"/>
    <w:rsid w:val="03715EED"/>
    <w:rsid w:val="0376029A"/>
    <w:rsid w:val="038244A9"/>
    <w:rsid w:val="03836BB6"/>
    <w:rsid w:val="03930A46"/>
    <w:rsid w:val="03941DEF"/>
    <w:rsid w:val="039423F5"/>
    <w:rsid w:val="03966736"/>
    <w:rsid w:val="039B44FB"/>
    <w:rsid w:val="039C5CEB"/>
    <w:rsid w:val="039E5651"/>
    <w:rsid w:val="03A256D1"/>
    <w:rsid w:val="03AE44CB"/>
    <w:rsid w:val="03AF3008"/>
    <w:rsid w:val="03B03BCE"/>
    <w:rsid w:val="03B25C4C"/>
    <w:rsid w:val="03B4334C"/>
    <w:rsid w:val="03BB5D19"/>
    <w:rsid w:val="03C05E09"/>
    <w:rsid w:val="03C06A92"/>
    <w:rsid w:val="03C162F4"/>
    <w:rsid w:val="03C760B8"/>
    <w:rsid w:val="03CD0C28"/>
    <w:rsid w:val="03CE6BE3"/>
    <w:rsid w:val="03CF28C7"/>
    <w:rsid w:val="03D12146"/>
    <w:rsid w:val="03D24EAD"/>
    <w:rsid w:val="03D8701F"/>
    <w:rsid w:val="03DC0B0D"/>
    <w:rsid w:val="03DF0076"/>
    <w:rsid w:val="03DF2ECE"/>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228F2"/>
    <w:rsid w:val="04031A0B"/>
    <w:rsid w:val="040334BF"/>
    <w:rsid w:val="0404274C"/>
    <w:rsid w:val="040A5866"/>
    <w:rsid w:val="0410112B"/>
    <w:rsid w:val="0414761A"/>
    <w:rsid w:val="04157265"/>
    <w:rsid w:val="041A2777"/>
    <w:rsid w:val="041C778B"/>
    <w:rsid w:val="041F503A"/>
    <w:rsid w:val="0420501E"/>
    <w:rsid w:val="04217C18"/>
    <w:rsid w:val="042361E4"/>
    <w:rsid w:val="04240AB5"/>
    <w:rsid w:val="04301621"/>
    <w:rsid w:val="043229B9"/>
    <w:rsid w:val="04325976"/>
    <w:rsid w:val="04380AB6"/>
    <w:rsid w:val="043C3B18"/>
    <w:rsid w:val="04403906"/>
    <w:rsid w:val="044122B2"/>
    <w:rsid w:val="04422D59"/>
    <w:rsid w:val="04442109"/>
    <w:rsid w:val="0450470F"/>
    <w:rsid w:val="045D75D3"/>
    <w:rsid w:val="046073AC"/>
    <w:rsid w:val="04663626"/>
    <w:rsid w:val="0468089F"/>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B37DA"/>
    <w:rsid w:val="04B16920"/>
    <w:rsid w:val="04B25707"/>
    <w:rsid w:val="04B72387"/>
    <w:rsid w:val="04BB0D60"/>
    <w:rsid w:val="04BD3445"/>
    <w:rsid w:val="04BF2259"/>
    <w:rsid w:val="04C84A51"/>
    <w:rsid w:val="04C86D82"/>
    <w:rsid w:val="04CE1574"/>
    <w:rsid w:val="04CE32A5"/>
    <w:rsid w:val="04CE44C1"/>
    <w:rsid w:val="04CF6CEC"/>
    <w:rsid w:val="04D06E51"/>
    <w:rsid w:val="04D13CC3"/>
    <w:rsid w:val="04D1426D"/>
    <w:rsid w:val="04D9546B"/>
    <w:rsid w:val="04DB6E9B"/>
    <w:rsid w:val="04DD63D7"/>
    <w:rsid w:val="04DE36BE"/>
    <w:rsid w:val="04DF3813"/>
    <w:rsid w:val="04E36569"/>
    <w:rsid w:val="04E5710E"/>
    <w:rsid w:val="04E84276"/>
    <w:rsid w:val="04EA2618"/>
    <w:rsid w:val="04EB014A"/>
    <w:rsid w:val="04EC4FCB"/>
    <w:rsid w:val="04F20BDF"/>
    <w:rsid w:val="04F561F9"/>
    <w:rsid w:val="04FD3084"/>
    <w:rsid w:val="04FE4B8A"/>
    <w:rsid w:val="050547C5"/>
    <w:rsid w:val="050D4324"/>
    <w:rsid w:val="0514678E"/>
    <w:rsid w:val="051A2929"/>
    <w:rsid w:val="051D7319"/>
    <w:rsid w:val="051F03B6"/>
    <w:rsid w:val="05223EF5"/>
    <w:rsid w:val="05235E1F"/>
    <w:rsid w:val="05237631"/>
    <w:rsid w:val="05251148"/>
    <w:rsid w:val="052B71C5"/>
    <w:rsid w:val="05357AE4"/>
    <w:rsid w:val="0537346D"/>
    <w:rsid w:val="05380EEB"/>
    <w:rsid w:val="05391B7B"/>
    <w:rsid w:val="05392C30"/>
    <w:rsid w:val="053D5532"/>
    <w:rsid w:val="053F2110"/>
    <w:rsid w:val="05432443"/>
    <w:rsid w:val="054407E5"/>
    <w:rsid w:val="0544122D"/>
    <w:rsid w:val="0545162B"/>
    <w:rsid w:val="05480F62"/>
    <w:rsid w:val="054A361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711756"/>
    <w:rsid w:val="05730109"/>
    <w:rsid w:val="05765872"/>
    <w:rsid w:val="05785848"/>
    <w:rsid w:val="057A24A3"/>
    <w:rsid w:val="057A3A3C"/>
    <w:rsid w:val="057B1627"/>
    <w:rsid w:val="057D2B42"/>
    <w:rsid w:val="057E6F8E"/>
    <w:rsid w:val="057E7761"/>
    <w:rsid w:val="057F03C0"/>
    <w:rsid w:val="057F3410"/>
    <w:rsid w:val="057F498F"/>
    <w:rsid w:val="058220CF"/>
    <w:rsid w:val="0584064F"/>
    <w:rsid w:val="05875289"/>
    <w:rsid w:val="058913AE"/>
    <w:rsid w:val="058B3624"/>
    <w:rsid w:val="05907EF4"/>
    <w:rsid w:val="05941D4A"/>
    <w:rsid w:val="059516E6"/>
    <w:rsid w:val="059834EE"/>
    <w:rsid w:val="059A3B8D"/>
    <w:rsid w:val="059A7D4B"/>
    <w:rsid w:val="059F30E7"/>
    <w:rsid w:val="05A050C7"/>
    <w:rsid w:val="05A57A03"/>
    <w:rsid w:val="05A80C3A"/>
    <w:rsid w:val="05AD7DBD"/>
    <w:rsid w:val="05C17AE1"/>
    <w:rsid w:val="05C75BCF"/>
    <w:rsid w:val="05C95FF0"/>
    <w:rsid w:val="05CA1EE4"/>
    <w:rsid w:val="05D96B98"/>
    <w:rsid w:val="05E1029D"/>
    <w:rsid w:val="05E35EDA"/>
    <w:rsid w:val="05E40D37"/>
    <w:rsid w:val="05E5641D"/>
    <w:rsid w:val="05E6486F"/>
    <w:rsid w:val="05E927C0"/>
    <w:rsid w:val="05EA6C0A"/>
    <w:rsid w:val="05ED1B6E"/>
    <w:rsid w:val="05EF1B79"/>
    <w:rsid w:val="05F262A0"/>
    <w:rsid w:val="05F43B89"/>
    <w:rsid w:val="05F45CF1"/>
    <w:rsid w:val="05F53FC6"/>
    <w:rsid w:val="05F861F5"/>
    <w:rsid w:val="05FB7C39"/>
    <w:rsid w:val="05FC3C1E"/>
    <w:rsid w:val="06045E70"/>
    <w:rsid w:val="06080D8F"/>
    <w:rsid w:val="0608251E"/>
    <w:rsid w:val="06094670"/>
    <w:rsid w:val="06095A9D"/>
    <w:rsid w:val="060A4922"/>
    <w:rsid w:val="060A7C24"/>
    <w:rsid w:val="0613549C"/>
    <w:rsid w:val="06183109"/>
    <w:rsid w:val="061D7D77"/>
    <w:rsid w:val="061F37C8"/>
    <w:rsid w:val="061F4F92"/>
    <w:rsid w:val="0624386B"/>
    <w:rsid w:val="062514CE"/>
    <w:rsid w:val="06263D53"/>
    <w:rsid w:val="062659F2"/>
    <w:rsid w:val="062C5CB6"/>
    <w:rsid w:val="062D3938"/>
    <w:rsid w:val="062E2430"/>
    <w:rsid w:val="06303747"/>
    <w:rsid w:val="06303EF2"/>
    <w:rsid w:val="06343C40"/>
    <w:rsid w:val="063571A2"/>
    <w:rsid w:val="06360315"/>
    <w:rsid w:val="063733F3"/>
    <w:rsid w:val="063C0B93"/>
    <w:rsid w:val="063E600B"/>
    <w:rsid w:val="06404BD6"/>
    <w:rsid w:val="06417B22"/>
    <w:rsid w:val="06462408"/>
    <w:rsid w:val="064B33E9"/>
    <w:rsid w:val="064D5D84"/>
    <w:rsid w:val="064D784D"/>
    <w:rsid w:val="064E1AC7"/>
    <w:rsid w:val="06514D32"/>
    <w:rsid w:val="06515716"/>
    <w:rsid w:val="06517807"/>
    <w:rsid w:val="0655081A"/>
    <w:rsid w:val="0657428C"/>
    <w:rsid w:val="065C5856"/>
    <w:rsid w:val="065F6758"/>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A1A22"/>
    <w:rsid w:val="069E6504"/>
    <w:rsid w:val="069F2696"/>
    <w:rsid w:val="06A125A4"/>
    <w:rsid w:val="06A31C51"/>
    <w:rsid w:val="06A333A4"/>
    <w:rsid w:val="06A46639"/>
    <w:rsid w:val="06A63C21"/>
    <w:rsid w:val="06AA6CB3"/>
    <w:rsid w:val="06AC2FD6"/>
    <w:rsid w:val="06AD4DA6"/>
    <w:rsid w:val="06AF0D04"/>
    <w:rsid w:val="06AF2E42"/>
    <w:rsid w:val="06B0569D"/>
    <w:rsid w:val="06B127E5"/>
    <w:rsid w:val="06B519B9"/>
    <w:rsid w:val="06B75DB9"/>
    <w:rsid w:val="06BA6626"/>
    <w:rsid w:val="06BB22B9"/>
    <w:rsid w:val="06BD3D40"/>
    <w:rsid w:val="06BD3DD2"/>
    <w:rsid w:val="06C04DF4"/>
    <w:rsid w:val="06C32A38"/>
    <w:rsid w:val="06C4522F"/>
    <w:rsid w:val="06CC711D"/>
    <w:rsid w:val="06CD3AE6"/>
    <w:rsid w:val="06CE2D01"/>
    <w:rsid w:val="06D20B82"/>
    <w:rsid w:val="06D22042"/>
    <w:rsid w:val="06D354D0"/>
    <w:rsid w:val="06D77284"/>
    <w:rsid w:val="06D80146"/>
    <w:rsid w:val="06DE0009"/>
    <w:rsid w:val="06DF6C1E"/>
    <w:rsid w:val="06E11708"/>
    <w:rsid w:val="06E41979"/>
    <w:rsid w:val="06E84EFD"/>
    <w:rsid w:val="06EB27E8"/>
    <w:rsid w:val="06EE4E92"/>
    <w:rsid w:val="06F47BE3"/>
    <w:rsid w:val="06F84318"/>
    <w:rsid w:val="06F867D3"/>
    <w:rsid w:val="06FC4F1D"/>
    <w:rsid w:val="06FE5AAE"/>
    <w:rsid w:val="06FF3F5D"/>
    <w:rsid w:val="07006031"/>
    <w:rsid w:val="0705530E"/>
    <w:rsid w:val="070A78AF"/>
    <w:rsid w:val="070D24A5"/>
    <w:rsid w:val="070D3875"/>
    <w:rsid w:val="070E2577"/>
    <w:rsid w:val="07160523"/>
    <w:rsid w:val="07167FDF"/>
    <w:rsid w:val="071D76E3"/>
    <w:rsid w:val="071E19BD"/>
    <w:rsid w:val="07231A37"/>
    <w:rsid w:val="07272AAD"/>
    <w:rsid w:val="072869A2"/>
    <w:rsid w:val="072F2729"/>
    <w:rsid w:val="072F742F"/>
    <w:rsid w:val="07344C35"/>
    <w:rsid w:val="07390243"/>
    <w:rsid w:val="0739242C"/>
    <w:rsid w:val="073A1BD0"/>
    <w:rsid w:val="073B1A8C"/>
    <w:rsid w:val="073B74D8"/>
    <w:rsid w:val="073E5F11"/>
    <w:rsid w:val="073F7394"/>
    <w:rsid w:val="074317B6"/>
    <w:rsid w:val="07467EAD"/>
    <w:rsid w:val="07495715"/>
    <w:rsid w:val="074C0265"/>
    <w:rsid w:val="074C7E5E"/>
    <w:rsid w:val="07521380"/>
    <w:rsid w:val="075224B6"/>
    <w:rsid w:val="07537365"/>
    <w:rsid w:val="0758013D"/>
    <w:rsid w:val="075E4824"/>
    <w:rsid w:val="07614DBC"/>
    <w:rsid w:val="07630390"/>
    <w:rsid w:val="07642503"/>
    <w:rsid w:val="0765106A"/>
    <w:rsid w:val="07687290"/>
    <w:rsid w:val="076A3141"/>
    <w:rsid w:val="076C163D"/>
    <w:rsid w:val="07701CD6"/>
    <w:rsid w:val="07701D34"/>
    <w:rsid w:val="07717275"/>
    <w:rsid w:val="07722C34"/>
    <w:rsid w:val="077332A9"/>
    <w:rsid w:val="07737445"/>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94361"/>
    <w:rsid w:val="07997DD2"/>
    <w:rsid w:val="079A0D62"/>
    <w:rsid w:val="079C5CAA"/>
    <w:rsid w:val="07A021B6"/>
    <w:rsid w:val="07A276F1"/>
    <w:rsid w:val="07A460B8"/>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D5AB3"/>
    <w:rsid w:val="07DF36CD"/>
    <w:rsid w:val="07DF3C22"/>
    <w:rsid w:val="07DF588C"/>
    <w:rsid w:val="07E9755C"/>
    <w:rsid w:val="07EF3A10"/>
    <w:rsid w:val="07F207EF"/>
    <w:rsid w:val="07F27A67"/>
    <w:rsid w:val="07F32EF1"/>
    <w:rsid w:val="07F66717"/>
    <w:rsid w:val="07F81BA2"/>
    <w:rsid w:val="07F9718A"/>
    <w:rsid w:val="07FD6035"/>
    <w:rsid w:val="08087296"/>
    <w:rsid w:val="08103267"/>
    <w:rsid w:val="081532CD"/>
    <w:rsid w:val="08156059"/>
    <w:rsid w:val="081814E9"/>
    <w:rsid w:val="08183ED6"/>
    <w:rsid w:val="081A043A"/>
    <w:rsid w:val="081B57F6"/>
    <w:rsid w:val="081F4B7E"/>
    <w:rsid w:val="082040D3"/>
    <w:rsid w:val="08252A1F"/>
    <w:rsid w:val="08252D8E"/>
    <w:rsid w:val="08264329"/>
    <w:rsid w:val="082A6E6B"/>
    <w:rsid w:val="082F3805"/>
    <w:rsid w:val="08346640"/>
    <w:rsid w:val="083701B1"/>
    <w:rsid w:val="083E6D2C"/>
    <w:rsid w:val="08400839"/>
    <w:rsid w:val="08476CF8"/>
    <w:rsid w:val="0849264B"/>
    <w:rsid w:val="084C6444"/>
    <w:rsid w:val="084E2148"/>
    <w:rsid w:val="084F3821"/>
    <w:rsid w:val="085151DC"/>
    <w:rsid w:val="085246CB"/>
    <w:rsid w:val="08572CC5"/>
    <w:rsid w:val="08581244"/>
    <w:rsid w:val="085824B6"/>
    <w:rsid w:val="085A7694"/>
    <w:rsid w:val="085C73CB"/>
    <w:rsid w:val="085D45FA"/>
    <w:rsid w:val="085F09DA"/>
    <w:rsid w:val="08616455"/>
    <w:rsid w:val="08620C0C"/>
    <w:rsid w:val="086371B8"/>
    <w:rsid w:val="086738AB"/>
    <w:rsid w:val="086B0AF9"/>
    <w:rsid w:val="086C7E1B"/>
    <w:rsid w:val="086E5E10"/>
    <w:rsid w:val="086F22FA"/>
    <w:rsid w:val="08720B0C"/>
    <w:rsid w:val="087500A2"/>
    <w:rsid w:val="0879128A"/>
    <w:rsid w:val="08791F63"/>
    <w:rsid w:val="0884006A"/>
    <w:rsid w:val="08861ECE"/>
    <w:rsid w:val="08862A48"/>
    <w:rsid w:val="08875603"/>
    <w:rsid w:val="08891F5A"/>
    <w:rsid w:val="088D7FDC"/>
    <w:rsid w:val="08945E36"/>
    <w:rsid w:val="089B2A1B"/>
    <w:rsid w:val="089B2EF1"/>
    <w:rsid w:val="089B62AA"/>
    <w:rsid w:val="089C147A"/>
    <w:rsid w:val="089E5CF7"/>
    <w:rsid w:val="089F58A0"/>
    <w:rsid w:val="08A13A0C"/>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D67A7"/>
    <w:rsid w:val="08BE0F93"/>
    <w:rsid w:val="08C1344B"/>
    <w:rsid w:val="08C56BAF"/>
    <w:rsid w:val="08CA164B"/>
    <w:rsid w:val="08CE4476"/>
    <w:rsid w:val="08D23B86"/>
    <w:rsid w:val="08D37FD1"/>
    <w:rsid w:val="08D76743"/>
    <w:rsid w:val="08D87C11"/>
    <w:rsid w:val="08DF02C2"/>
    <w:rsid w:val="08DF2352"/>
    <w:rsid w:val="08DF744A"/>
    <w:rsid w:val="08E55916"/>
    <w:rsid w:val="08E606E3"/>
    <w:rsid w:val="08E61D72"/>
    <w:rsid w:val="08EC5266"/>
    <w:rsid w:val="08EE027B"/>
    <w:rsid w:val="08F00022"/>
    <w:rsid w:val="08F10CA0"/>
    <w:rsid w:val="08F654CA"/>
    <w:rsid w:val="08F71590"/>
    <w:rsid w:val="08F85758"/>
    <w:rsid w:val="08FA2D7B"/>
    <w:rsid w:val="08FB6189"/>
    <w:rsid w:val="08FD475F"/>
    <w:rsid w:val="09035E22"/>
    <w:rsid w:val="090421AE"/>
    <w:rsid w:val="090639B7"/>
    <w:rsid w:val="09064203"/>
    <w:rsid w:val="09086EA1"/>
    <w:rsid w:val="090E0BB5"/>
    <w:rsid w:val="0910128B"/>
    <w:rsid w:val="09206C43"/>
    <w:rsid w:val="0921624B"/>
    <w:rsid w:val="092308AD"/>
    <w:rsid w:val="092654A4"/>
    <w:rsid w:val="09274AC9"/>
    <w:rsid w:val="092A0C39"/>
    <w:rsid w:val="092F073C"/>
    <w:rsid w:val="0930187B"/>
    <w:rsid w:val="09303708"/>
    <w:rsid w:val="09353260"/>
    <w:rsid w:val="09357C2B"/>
    <w:rsid w:val="09365A52"/>
    <w:rsid w:val="0937130F"/>
    <w:rsid w:val="093935BA"/>
    <w:rsid w:val="093A2A59"/>
    <w:rsid w:val="093F5FCB"/>
    <w:rsid w:val="0940732C"/>
    <w:rsid w:val="094247EF"/>
    <w:rsid w:val="094337D9"/>
    <w:rsid w:val="094F3E5A"/>
    <w:rsid w:val="09515604"/>
    <w:rsid w:val="0953541F"/>
    <w:rsid w:val="0957797D"/>
    <w:rsid w:val="09596065"/>
    <w:rsid w:val="095A570E"/>
    <w:rsid w:val="095B0AD7"/>
    <w:rsid w:val="095D6717"/>
    <w:rsid w:val="09621446"/>
    <w:rsid w:val="096A0B03"/>
    <w:rsid w:val="096B6A5A"/>
    <w:rsid w:val="096D7E5A"/>
    <w:rsid w:val="096F17A0"/>
    <w:rsid w:val="0972706B"/>
    <w:rsid w:val="097543DF"/>
    <w:rsid w:val="0980588E"/>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342F4"/>
    <w:rsid w:val="09A732A0"/>
    <w:rsid w:val="09B024B0"/>
    <w:rsid w:val="09B153EC"/>
    <w:rsid w:val="09B276A2"/>
    <w:rsid w:val="09B3352C"/>
    <w:rsid w:val="09B7758D"/>
    <w:rsid w:val="09B85557"/>
    <w:rsid w:val="09BA716C"/>
    <w:rsid w:val="09BE10B2"/>
    <w:rsid w:val="09C1102B"/>
    <w:rsid w:val="09C21BB6"/>
    <w:rsid w:val="09C76A5E"/>
    <w:rsid w:val="09CB20BD"/>
    <w:rsid w:val="09CE6517"/>
    <w:rsid w:val="09D21D71"/>
    <w:rsid w:val="09D54FE9"/>
    <w:rsid w:val="09D749EA"/>
    <w:rsid w:val="09D90E87"/>
    <w:rsid w:val="09DC0B1E"/>
    <w:rsid w:val="09E00F47"/>
    <w:rsid w:val="09E46DBE"/>
    <w:rsid w:val="09E671C3"/>
    <w:rsid w:val="09E717CF"/>
    <w:rsid w:val="09E95BA2"/>
    <w:rsid w:val="09E97327"/>
    <w:rsid w:val="09EA2B53"/>
    <w:rsid w:val="09EA42F2"/>
    <w:rsid w:val="09EE259F"/>
    <w:rsid w:val="09F01CE8"/>
    <w:rsid w:val="09F15DF2"/>
    <w:rsid w:val="09F5124B"/>
    <w:rsid w:val="09F81863"/>
    <w:rsid w:val="09FB5D1D"/>
    <w:rsid w:val="09FD571B"/>
    <w:rsid w:val="09FF6A88"/>
    <w:rsid w:val="0A00351B"/>
    <w:rsid w:val="0A012F20"/>
    <w:rsid w:val="0A036141"/>
    <w:rsid w:val="0A046E11"/>
    <w:rsid w:val="0A0714C3"/>
    <w:rsid w:val="0A085351"/>
    <w:rsid w:val="0A094918"/>
    <w:rsid w:val="0A0D29E3"/>
    <w:rsid w:val="0A132FC6"/>
    <w:rsid w:val="0A1F127B"/>
    <w:rsid w:val="0A1F1636"/>
    <w:rsid w:val="0A202464"/>
    <w:rsid w:val="0A206C2E"/>
    <w:rsid w:val="0A2616D0"/>
    <w:rsid w:val="0A2645B4"/>
    <w:rsid w:val="0A293A5D"/>
    <w:rsid w:val="0A2A11A3"/>
    <w:rsid w:val="0A2C4176"/>
    <w:rsid w:val="0A322032"/>
    <w:rsid w:val="0A3544F3"/>
    <w:rsid w:val="0A3C0544"/>
    <w:rsid w:val="0A3D08CA"/>
    <w:rsid w:val="0A3E5CBF"/>
    <w:rsid w:val="0A3F6752"/>
    <w:rsid w:val="0A42052A"/>
    <w:rsid w:val="0A4D0C7C"/>
    <w:rsid w:val="0A500064"/>
    <w:rsid w:val="0A5152FC"/>
    <w:rsid w:val="0A522CF5"/>
    <w:rsid w:val="0A5524CB"/>
    <w:rsid w:val="0A581ACC"/>
    <w:rsid w:val="0A5A62BF"/>
    <w:rsid w:val="0A5D3C24"/>
    <w:rsid w:val="0A5E318A"/>
    <w:rsid w:val="0A62700F"/>
    <w:rsid w:val="0A66514B"/>
    <w:rsid w:val="0A6A3777"/>
    <w:rsid w:val="0A6A59AF"/>
    <w:rsid w:val="0A6F3AE8"/>
    <w:rsid w:val="0A703DED"/>
    <w:rsid w:val="0A731FA0"/>
    <w:rsid w:val="0A751A39"/>
    <w:rsid w:val="0A785F89"/>
    <w:rsid w:val="0A7C4DF2"/>
    <w:rsid w:val="0A834278"/>
    <w:rsid w:val="0A845793"/>
    <w:rsid w:val="0A8D4DE4"/>
    <w:rsid w:val="0A8F6190"/>
    <w:rsid w:val="0A922E50"/>
    <w:rsid w:val="0A936C56"/>
    <w:rsid w:val="0AA12EC6"/>
    <w:rsid w:val="0AA334A9"/>
    <w:rsid w:val="0AA576F8"/>
    <w:rsid w:val="0AA6424D"/>
    <w:rsid w:val="0AA83F9F"/>
    <w:rsid w:val="0AAC2C47"/>
    <w:rsid w:val="0AB372CF"/>
    <w:rsid w:val="0AB741CB"/>
    <w:rsid w:val="0AC21D32"/>
    <w:rsid w:val="0AC22ACA"/>
    <w:rsid w:val="0AC23F0E"/>
    <w:rsid w:val="0ACB4D16"/>
    <w:rsid w:val="0ACB7F0D"/>
    <w:rsid w:val="0ACD1450"/>
    <w:rsid w:val="0AD01EAA"/>
    <w:rsid w:val="0AD256E1"/>
    <w:rsid w:val="0AD40ECC"/>
    <w:rsid w:val="0AD42D34"/>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B014849"/>
    <w:rsid w:val="0B0206FC"/>
    <w:rsid w:val="0B037E2A"/>
    <w:rsid w:val="0B081333"/>
    <w:rsid w:val="0B117623"/>
    <w:rsid w:val="0B1200B6"/>
    <w:rsid w:val="0B140BA1"/>
    <w:rsid w:val="0B162FFB"/>
    <w:rsid w:val="0B1671C3"/>
    <w:rsid w:val="0B1832F8"/>
    <w:rsid w:val="0B1E2DF8"/>
    <w:rsid w:val="0B237FBE"/>
    <w:rsid w:val="0B2C728F"/>
    <w:rsid w:val="0B2F7D2E"/>
    <w:rsid w:val="0B352102"/>
    <w:rsid w:val="0B356F71"/>
    <w:rsid w:val="0B3B5A63"/>
    <w:rsid w:val="0B3D1861"/>
    <w:rsid w:val="0B3F1B83"/>
    <w:rsid w:val="0B4233B9"/>
    <w:rsid w:val="0B466962"/>
    <w:rsid w:val="0B4B487D"/>
    <w:rsid w:val="0B541970"/>
    <w:rsid w:val="0B545BBF"/>
    <w:rsid w:val="0B561B1D"/>
    <w:rsid w:val="0B5F7687"/>
    <w:rsid w:val="0B664DE8"/>
    <w:rsid w:val="0B6C0520"/>
    <w:rsid w:val="0B6C1FCC"/>
    <w:rsid w:val="0B6C5317"/>
    <w:rsid w:val="0B6F6E61"/>
    <w:rsid w:val="0B71340D"/>
    <w:rsid w:val="0B7315B3"/>
    <w:rsid w:val="0B733C7B"/>
    <w:rsid w:val="0B754526"/>
    <w:rsid w:val="0B8D1875"/>
    <w:rsid w:val="0B9840D2"/>
    <w:rsid w:val="0BA42707"/>
    <w:rsid w:val="0BA66691"/>
    <w:rsid w:val="0BA809B4"/>
    <w:rsid w:val="0BA8541E"/>
    <w:rsid w:val="0BAA6593"/>
    <w:rsid w:val="0BAD56E4"/>
    <w:rsid w:val="0BAD7041"/>
    <w:rsid w:val="0BB30EB3"/>
    <w:rsid w:val="0BB47D04"/>
    <w:rsid w:val="0BB70ECD"/>
    <w:rsid w:val="0BB77461"/>
    <w:rsid w:val="0BB945FF"/>
    <w:rsid w:val="0BBD6882"/>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C76"/>
    <w:rsid w:val="0BF11EB3"/>
    <w:rsid w:val="0BF12632"/>
    <w:rsid w:val="0BF44437"/>
    <w:rsid w:val="0BF6464D"/>
    <w:rsid w:val="0BF921B6"/>
    <w:rsid w:val="0BFB53AE"/>
    <w:rsid w:val="0BFC1786"/>
    <w:rsid w:val="0BFD442E"/>
    <w:rsid w:val="0C005A22"/>
    <w:rsid w:val="0C006C23"/>
    <w:rsid w:val="0C1551CE"/>
    <w:rsid w:val="0C1579DF"/>
    <w:rsid w:val="0C18386E"/>
    <w:rsid w:val="0C1B4F3E"/>
    <w:rsid w:val="0C2313AA"/>
    <w:rsid w:val="0C297EEF"/>
    <w:rsid w:val="0C2E5599"/>
    <w:rsid w:val="0C39211D"/>
    <w:rsid w:val="0C3C7AE4"/>
    <w:rsid w:val="0C3D1DE5"/>
    <w:rsid w:val="0C3D5FC8"/>
    <w:rsid w:val="0C4605F7"/>
    <w:rsid w:val="0C485BEC"/>
    <w:rsid w:val="0C497B1C"/>
    <w:rsid w:val="0C4A731F"/>
    <w:rsid w:val="0C4E6720"/>
    <w:rsid w:val="0C511F99"/>
    <w:rsid w:val="0C525A4C"/>
    <w:rsid w:val="0C52601B"/>
    <w:rsid w:val="0C56233F"/>
    <w:rsid w:val="0C58783F"/>
    <w:rsid w:val="0C594701"/>
    <w:rsid w:val="0C642620"/>
    <w:rsid w:val="0C6473E3"/>
    <w:rsid w:val="0C677801"/>
    <w:rsid w:val="0C69740C"/>
    <w:rsid w:val="0C6D60EE"/>
    <w:rsid w:val="0C6E1271"/>
    <w:rsid w:val="0C6F5654"/>
    <w:rsid w:val="0C715852"/>
    <w:rsid w:val="0C7447CA"/>
    <w:rsid w:val="0C747599"/>
    <w:rsid w:val="0C777FC1"/>
    <w:rsid w:val="0C7F6F50"/>
    <w:rsid w:val="0C833C4C"/>
    <w:rsid w:val="0C863BA5"/>
    <w:rsid w:val="0C880573"/>
    <w:rsid w:val="0C8E5AAC"/>
    <w:rsid w:val="0C922414"/>
    <w:rsid w:val="0C925998"/>
    <w:rsid w:val="0C963167"/>
    <w:rsid w:val="0C965A1A"/>
    <w:rsid w:val="0CA43880"/>
    <w:rsid w:val="0CA44898"/>
    <w:rsid w:val="0CA55FDA"/>
    <w:rsid w:val="0CA605F5"/>
    <w:rsid w:val="0CAB6BAC"/>
    <w:rsid w:val="0CB32048"/>
    <w:rsid w:val="0CB77457"/>
    <w:rsid w:val="0CB84855"/>
    <w:rsid w:val="0CBA3AEF"/>
    <w:rsid w:val="0CBD2D36"/>
    <w:rsid w:val="0CC03A22"/>
    <w:rsid w:val="0CC334C8"/>
    <w:rsid w:val="0CC658B3"/>
    <w:rsid w:val="0CCA2ADA"/>
    <w:rsid w:val="0CCB1E8D"/>
    <w:rsid w:val="0CCE123B"/>
    <w:rsid w:val="0CCE35BA"/>
    <w:rsid w:val="0CCE5643"/>
    <w:rsid w:val="0CD924B7"/>
    <w:rsid w:val="0CDA4A53"/>
    <w:rsid w:val="0CDC0483"/>
    <w:rsid w:val="0CDF39D4"/>
    <w:rsid w:val="0CE03AF1"/>
    <w:rsid w:val="0CE104C6"/>
    <w:rsid w:val="0CE14441"/>
    <w:rsid w:val="0CE37C3D"/>
    <w:rsid w:val="0CE43022"/>
    <w:rsid w:val="0CFA77C3"/>
    <w:rsid w:val="0CFB6421"/>
    <w:rsid w:val="0D0038C8"/>
    <w:rsid w:val="0D0261BB"/>
    <w:rsid w:val="0D0443E7"/>
    <w:rsid w:val="0D057B3F"/>
    <w:rsid w:val="0D0920F9"/>
    <w:rsid w:val="0D0A360B"/>
    <w:rsid w:val="0D0C1B6D"/>
    <w:rsid w:val="0D0C25E0"/>
    <w:rsid w:val="0D0C76BC"/>
    <w:rsid w:val="0D0D1121"/>
    <w:rsid w:val="0D132BA9"/>
    <w:rsid w:val="0D1563D6"/>
    <w:rsid w:val="0D1A08CA"/>
    <w:rsid w:val="0D1B276C"/>
    <w:rsid w:val="0D1C0114"/>
    <w:rsid w:val="0D1C3F82"/>
    <w:rsid w:val="0D1C45BE"/>
    <w:rsid w:val="0D2005C6"/>
    <w:rsid w:val="0D213F4D"/>
    <w:rsid w:val="0D2967DC"/>
    <w:rsid w:val="0D2B528D"/>
    <w:rsid w:val="0D2D0573"/>
    <w:rsid w:val="0D317D90"/>
    <w:rsid w:val="0D337567"/>
    <w:rsid w:val="0D337FB4"/>
    <w:rsid w:val="0D344B6C"/>
    <w:rsid w:val="0D3B2783"/>
    <w:rsid w:val="0D3E3853"/>
    <w:rsid w:val="0D3F433D"/>
    <w:rsid w:val="0D4B2F13"/>
    <w:rsid w:val="0D4B3AB1"/>
    <w:rsid w:val="0D4E0804"/>
    <w:rsid w:val="0D4F29F9"/>
    <w:rsid w:val="0D515BEE"/>
    <w:rsid w:val="0D517DF4"/>
    <w:rsid w:val="0D5241E3"/>
    <w:rsid w:val="0D527110"/>
    <w:rsid w:val="0D53039A"/>
    <w:rsid w:val="0D534804"/>
    <w:rsid w:val="0D5421F8"/>
    <w:rsid w:val="0D543DCE"/>
    <w:rsid w:val="0D586CAE"/>
    <w:rsid w:val="0D592ACF"/>
    <w:rsid w:val="0D5B58F0"/>
    <w:rsid w:val="0D60236C"/>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91038C"/>
    <w:rsid w:val="0D94480C"/>
    <w:rsid w:val="0D967343"/>
    <w:rsid w:val="0D9A33BF"/>
    <w:rsid w:val="0D9A7AF7"/>
    <w:rsid w:val="0D9B0641"/>
    <w:rsid w:val="0D9B3BD0"/>
    <w:rsid w:val="0D9C0D16"/>
    <w:rsid w:val="0D9C5048"/>
    <w:rsid w:val="0D9F316A"/>
    <w:rsid w:val="0DA445FE"/>
    <w:rsid w:val="0DA47121"/>
    <w:rsid w:val="0DA62465"/>
    <w:rsid w:val="0DA7337E"/>
    <w:rsid w:val="0DA73FFC"/>
    <w:rsid w:val="0DAC1B85"/>
    <w:rsid w:val="0DAD15A4"/>
    <w:rsid w:val="0DAD4B5A"/>
    <w:rsid w:val="0DAE3AA2"/>
    <w:rsid w:val="0DAE3D61"/>
    <w:rsid w:val="0DBB245A"/>
    <w:rsid w:val="0DC01A3F"/>
    <w:rsid w:val="0DC10615"/>
    <w:rsid w:val="0DC21C71"/>
    <w:rsid w:val="0DC535DD"/>
    <w:rsid w:val="0DCC2E51"/>
    <w:rsid w:val="0DCE068D"/>
    <w:rsid w:val="0DD02E6F"/>
    <w:rsid w:val="0DD246ED"/>
    <w:rsid w:val="0DDC43A1"/>
    <w:rsid w:val="0DDD558B"/>
    <w:rsid w:val="0DE90965"/>
    <w:rsid w:val="0DEA0B7C"/>
    <w:rsid w:val="0DEB19D8"/>
    <w:rsid w:val="0DED1A11"/>
    <w:rsid w:val="0DF0562A"/>
    <w:rsid w:val="0DF24397"/>
    <w:rsid w:val="0DF25348"/>
    <w:rsid w:val="0DFA2923"/>
    <w:rsid w:val="0DFA3DC3"/>
    <w:rsid w:val="0DFB20B7"/>
    <w:rsid w:val="0DFC31ED"/>
    <w:rsid w:val="0E0125D8"/>
    <w:rsid w:val="0E021A14"/>
    <w:rsid w:val="0E023534"/>
    <w:rsid w:val="0E030A41"/>
    <w:rsid w:val="0E033643"/>
    <w:rsid w:val="0E08638B"/>
    <w:rsid w:val="0E0C51E2"/>
    <w:rsid w:val="0E0E0CBE"/>
    <w:rsid w:val="0E120AD5"/>
    <w:rsid w:val="0E164E62"/>
    <w:rsid w:val="0E2034F5"/>
    <w:rsid w:val="0E2448F8"/>
    <w:rsid w:val="0E2F1EA5"/>
    <w:rsid w:val="0E310CE6"/>
    <w:rsid w:val="0E315332"/>
    <w:rsid w:val="0E3222E0"/>
    <w:rsid w:val="0E341C63"/>
    <w:rsid w:val="0E356D7F"/>
    <w:rsid w:val="0E3754E8"/>
    <w:rsid w:val="0E39082E"/>
    <w:rsid w:val="0E3A0957"/>
    <w:rsid w:val="0E456155"/>
    <w:rsid w:val="0E476586"/>
    <w:rsid w:val="0E480FE0"/>
    <w:rsid w:val="0E492A47"/>
    <w:rsid w:val="0E494840"/>
    <w:rsid w:val="0E4C0D48"/>
    <w:rsid w:val="0E4E66FA"/>
    <w:rsid w:val="0E5B551C"/>
    <w:rsid w:val="0E6403F1"/>
    <w:rsid w:val="0E6637F4"/>
    <w:rsid w:val="0E6B4FD9"/>
    <w:rsid w:val="0E6B6CCD"/>
    <w:rsid w:val="0E6D13D6"/>
    <w:rsid w:val="0E7334E0"/>
    <w:rsid w:val="0E753B13"/>
    <w:rsid w:val="0E78569D"/>
    <w:rsid w:val="0E8104D2"/>
    <w:rsid w:val="0E823CCA"/>
    <w:rsid w:val="0E852ADD"/>
    <w:rsid w:val="0E860FE8"/>
    <w:rsid w:val="0E880965"/>
    <w:rsid w:val="0E88612E"/>
    <w:rsid w:val="0E8932BA"/>
    <w:rsid w:val="0E8B10F2"/>
    <w:rsid w:val="0E8E40EF"/>
    <w:rsid w:val="0E933444"/>
    <w:rsid w:val="0E935C3B"/>
    <w:rsid w:val="0E9429EF"/>
    <w:rsid w:val="0E9467C4"/>
    <w:rsid w:val="0E960F81"/>
    <w:rsid w:val="0E9A4B90"/>
    <w:rsid w:val="0E9F20F9"/>
    <w:rsid w:val="0EA03E66"/>
    <w:rsid w:val="0EA537B4"/>
    <w:rsid w:val="0EA85DC6"/>
    <w:rsid w:val="0EAA152F"/>
    <w:rsid w:val="0EAB3126"/>
    <w:rsid w:val="0EAF4970"/>
    <w:rsid w:val="0EB06FFE"/>
    <w:rsid w:val="0EB1023C"/>
    <w:rsid w:val="0EB47271"/>
    <w:rsid w:val="0EB54B85"/>
    <w:rsid w:val="0EB72B66"/>
    <w:rsid w:val="0EBB7C77"/>
    <w:rsid w:val="0EBD585C"/>
    <w:rsid w:val="0EBF7846"/>
    <w:rsid w:val="0EC262C3"/>
    <w:rsid w:val="0EC31869"/>
    <w:rsid w:val="0EC35E60"/>
    <w:rsid w:val="0EC52698"/>
    <w:rsid w:val="0EC65521"/>
    <w:rsid w:val="0ECD0D02"/>
    <w:rsid w:val="0ECD7FE8"/>
    <w:rsid w:val="0ED03814"/>
    <w:rsid w:val="0ED916C4"/>
    <w:rsid w:val="0ED9499B"/>
    <w:rsid w:val="0EDD15E0"/>
    <w:rsid w:val="0EDD24AF"/>
    <w:rsid w:val="0EE023BE"/>
    <w:rsid w:val="0EE02511"/>
    <w:rsid w:val="0EE43186"/>
    <w:rsid w:val="0EE65801"/>
    <w:rsid w:val="0EEB4DDE"/>
    <w:rsid w:val="0EF415E8"/>
    <w:rsid w:val="0EF54B82"/>
    <w:rsid w:val="0EF57D78"/>
    <w:rsid w:val="0EF62BE2"/>
    <w:rsid w:val="0EF87715"/>
    <w:rsid w:val="0EFB6F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64ED0"/>
    <w:rsid w:val="0F2A272E"/>
    <w:rsid w:val="0F2D4E96"/>
    <w:rsid w:val="0F2E0CC2"/>
    <w:rsid w:val="0F2E26A8"/>
    <w:rsid w:val="0F3043B5"/>
    <w:rsid w:val="0F3164C0"/>
    <w:rsid w:val="0F321519"/>
    <w:rsid w:val="0F3640A3"/>
    <w:rsid w:val="0F382F56"/>
    <w:rsid w:val="0F3C445B"/>
    <w:rsid w:val="0F40700D"/>
    <w:rsid w:val="0F440163"/>
    <w:rsid w:val="0F4558D0"/>
    <w:rsid w:val="0F46380F"/>
    <w:rsid w:val="0F4B0EF6"/>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810A45"/>
    <w:rsid w:val="0F812A4B"/>
    <w:rsid w:val="0F8259CF"/>
    <w:rsid w:val="0F83384B"/>
    <w:rsid w:val="0F871745"/>
    <w:rsid w:val="0F8B1A44"/>
    <w:rsid w:val="0F8E1188"/>
    <w:rsid w:val="0F94155C"/>
    <w:rsid w:val="0F973CB6"/>
    <w:rsid w:val="0F984C7E"/>
    <w:rsid w:val="0F9A2F70"/>
    <w:rsid w:val="0F9A50CC"/>
    <w:rsid w:val="0F9A7ED4"/>
    <w:rsid w:val="0F9D592C"/>
    <w:rsid w:val="0FA05FD9"/>
    <w:rsid w:val="0FA8514A"/>
    <w:rsid w:val="0FA93298"/>
    <w:rsid w:val="0FAC0081"/>
    <w:rsid w:val="0FAD6AB7"/>
    <w:rsid w:val="0FAF55F2"/>
    <w:rsid w:val="0FB40F44"/>
    <w:rsid w:val="0FB52A11"/>
    <w:rsid w:val="0FB82F84"/>
    <w:rsid w:val="0FB97DF8"/>
    <w:rsid w:val="0FBF0F9D"/>
    <w:rsid w:val="0FC01371"/>
    <w:rsid w:val="0FC166A9"/>
    <w:rsid w:val="0FC27411"/>
    <w:rsid w:val="0FC5496D"/>
    <w:rsid w:val="0FC75D5B"/>
    <w:rsid w:val="0FC817D7"/>
    <w:rsid w:val="0FC81C0C"/>
    <w:rsid w:val="0FCB2C1C"/>
    <w:rsid w:val="0FCC59DD"/>
    <w:rsid w:val="0FCD643A"/>
    <w:rsid w:val="0FD51B24"/>
    <w:rsid w:val="0FDA297F"/>
    <w:rsid w:val="0FDA70AB"/>
    <w:rsid w:val="0FDC1AC2"/>
    <w:rsid w:val="0FDE0B42"/>
    <w:rsid w:val="0FE25A14"/>
    <w:rsid w:val="0FEC019A"/>
    <w:rsid w:val="0FF142F4"/>
    <w:rsid w:val="0FF4371D"/>
    <w:rsid w:val="0FFB3333"/>
    <w:rsid w:val="0FFB4AD5"/>
    <w:rsid w:val="0FFC0E72"/>
    <w:rsid w:val="0FFC6F1F"/>
    <w:rsid w:val="0FFE683F"/>
    <w:rsid w:val="0FFF089D"/>
    <w:rsid w:val="0FFF1C63"/>
    <w:rsid w:val="0FFF4625"/>
    <w:rsid w:val="100008C2"/>
    <w:rsid w:val="100020BD"/>
    <w:rsid w:val="10014503"/>
    <w:rsid w:val="100151C4"/>
    <w:rsid w:val="10023A12"/>
    <w:rsid w:val="10034EA5"/>
    <w:rsid w:val="10083E16"/>
    <w:rsid w:val="10093294"/>
    <w:rsid w:val="10096A90"/>
    <w:rsid w:val="10125BEC"/>
    <w:rsid w:val="10135771"/>
    <w:rsid w:val="10150A41"/>
    <w:rsid w:val="10174351"/>
    <w:rsid w:val="101772AA"/>
    <w:rsid w:val="101B366C"/>
    <w:rsid w:val="101B5AF3"/>
    <w:rsid w:val="101C5C74"/>
    <w:rsid w:val="101D5F1C"/>
    <w:rsid w:val="101D64A3"/>
    <w:rsid w:val="1021431E"/>
    <w:rsid w:val="10237D38"/>
    <w:rsid w:val="102474ED"/>
    <w:rsid w:val="1028392C"/>
    <w:rsid w:val="10286733"/>
    <w:rsid w:val="102C1022"/>
    <w:rsid w:val="102D15F4"/>
    <w:rsid w:val="102D6B53"/>
    <w:rsid w:val="102F3D11"/>
    <w:rsid w:val="103333BE"/>
    <w:rsid w:val="103576B3"/>
    <w:rsid w:val="10387683"/>
    <w:rsid w:val="103F7523"/>
    <w:rsid w:val="10416F1F"/>
    <w:rsid w:val="10422A05"/>
    <w:rsid w:val="10466F5D"/>
    <w:rsid w:val="10476C6F"/>
    <w:rsid w:val="10481CBC"/>
    <w:rsid w:val="10487991"/>
    <w:rsid w:val="10493B96"/>
    <w:rsid w:val="104D1F9B"/>
    <w:rsid w:val="10513E64"/>
    <w:rsid w:val="1053547A"/>
    <w:rsid w:val="1053792E"/>
    <w:rsid w:val="105678E2"/>
    <w:rsid w:val="10575731"/>
    <w:rsid w:val="10581DCE"/>
    <w:rsid w:val="106139E9"/>
    <w:rsid w:val="1069034B"/>
    <w:rsid w:val="10692286"/>
    <w:rsid w:val="10702336"/>
    <w:rsid w:val="10702F67"/>
    <w:rsid w:val="107154AC"/>
    <w:rsid w:val="107156FA"/>
    <w:rsid w:val="107337F7"/>
    <w:rsid w:val="10764D2D"/>
    <w:rsid w:val="107D2B03"/>
    <w:rsid w:val="10834C7A"/>
    <w:rsid w:val="10853EC8"/>
    <w:rsid w:val="108574FC"/>
    <w:rsid w:val="1088620D"/>
    <w:rsid w:val="109050B3"/>
    <w:rsid w:val="109202E3"/>
    <w:rsid w:val="10932F74"/>
    <w:rsid w:val="10953B65"/>
    <w:rsid w:val="109579D2"/>
    <w:rsid w:val="10983ED9"/>
    <w:rsid w:val="109909E0"/>
    <w:rsid w:val="109D501B"/>
    <w:rsid w:val="10A51291"/>
    <w:rsid w:val="10A55DD6"/>
    <w:rsid w:val="10A615FF"/>
    <w:rsid w:val="10A61AEF"/>
    <w:rsid w:val="10A72CBC"/>
    <w:rsid w:val="10A831D2"/>
    <w:rsid w:val="10A908EB"/>
    <w:rsid w:val="10A90DBD"/>
    <w:rsid w:val="10BB6354"/>
    <w:rsid w:val="10BC6887"/>
    <w:rsid w:val="10BD172B"/>
    <w:rsid w:val="10BE60B3"/>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C023D"/>
    <w:rsid w:val="10ED18B1"/>
    <w:rsid w:val="10EE5096"/>
    <w:rsid w:val="10EE7CD5"/>
    <w:rsid w:val="10F12501"/>
    <w:rsid w:val="10F40251"/>
    <w:rsid w:val="10F66904"/>
    <w:rsid w:val="10FA2809"/>
    <w:rsid w:val="10FA36D2"/>
    <w:rsid w:val="10FA4A32"/>
    <w:rsid w:val="10FA6F1E"/>
    <w:rsid w:val="11027951"/>
    <w:rsid w:val="110629F2"/>
    <w:rsid w:val="11066308"/>
    <w:rsid w:val="11087971"/>
    <w:rsid w:val="1109014A"/>
    <w:rsid w:val="11092A2E"/>
    <w:rsid w:val="110A6A6D"/>
    <w:rsid w:val="110E102A"/>
    <w:rsid w:val="1110780E"/>
    <w:rsid w:val="11116F42"/>
    <w:rsid w:val="11177CF2"/>
    <w:rsid w:val="111C6B8C"/>
    <w:rsid w:val="111D1DBA"/>
    <w:rsid w:val="11217B81"/>
    <w:rsid w:val="11244D3E"/>
    <w:rsid w:val="112600EA"/>
    <w:rsid w:val="11290BE5"/>
    <w:rsid w:val="112A1DE5"/>
    <w:rsid w:val="112A45B0"/>
    <w:rsid w:val="112B29EB"/>
    <w:rsid w:val="112D3568"/>
    <w:rsid w:val="112F0FB6"/>
    <w:rsid w:val="11306797"/>
    <w:rsid w:val="113410E7"/>
    <w:rsid w:val="11355D24"/>
    <w:rsid w:val="11381BCB"/>
    <w:rsid w:val="11382127"/>
    <w:rsid w:val="113E0F6D"/>
    <w:rsid w:val="113F7849"/>
    <w:rsid w:val="11476665"/>
    <w:rsid w:val="114A719D"/>
    <w:rsid w:val="114E421E"/>
    <w:rsid w:val="115008C4"/>
    <w:rsid w:val="11516126"/>
    <w:rsid w:val="11584FD7"/>
    <w:rsid w:val="11592016"/>
    <w:rsid w:val="115A2518"/>
    <w:rsid w:val="11607AF4"/>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94A6E"/>
    <w:rsid w:val="119A189F"/>
    <w:rsid w:val="119A3893"/>
    <w:rsid w:val="119A73A1"/>
    <w:rsid w:val="119C22B6"/>
    <w:rsid w:val="119F6141"/>
    <w:rsid w:val="11AC1153"/>
    <w:rsid w:val="11AD760A"/>
    <w:rsid w:val="11B075F1"/>
    <w:rsid w:val="11BA1E42"/>
    <w:rsid w:val="11BE22B8"/>
    <w:rsid w:val="11C776F6"/>
    <w:rsid w:val="11CC25FC"/>
    <w:rsid w:val="11CD53DA"/>
    <w:rsid w:val="11D0727D"/>
    <w:rsid w:val="11D64896"/>
    <w:rsid w:val="11D71C41"/>
    <w:rsid w:val="11DC26AE"/>
    <w:rsid w:val="11E05239"/>
    <w:rsid w:val="11E44A1B"/>
    <w:rsid w:val="11E55A30"/>
    <w:rsid w:val="11EA2305"/>
    <w:rsid w:val="11EB69BF"/>
    <w:rsid w:val="11ED0A0F"/>
    <w:rsid w:val="11EE2ABD"/>
    <w:rsid w:val="11EE364C"/>
    <w:rsid w:val="11F052FF"/>
    <w:rsid w:val="11F13380"/>
    <w:rsid w:val="11F15B69"/>
    <w:rsid w:val="11F800DD"/>
    <w:rsid w:val="11FE5ED5"/>
    <w:rsid w:val="12004F21"/>
    <w:rsid w:val="120568DE"/>
    <w:rsid w:val="120B23A6"/>
    <w:rsid w:val="120B463F"/>
    <w:rsid w:val="120B7767"/>
    <w:rsid w:val="120D03B8"/>
    <w:rsid w:val="120E6DC0"/>
    <w:rsid w:val="121160BE"/>
    <w:rsid w:val="12116162"/>
    <w:rsid w:val="12120346"/>
    <w:rsid w:val="121629F2"/>
    <w:rsid w:val="12184EEE"/>
    <w:rsid w:val="12196DCC"/>
    <w:rsid w:val="121A298B"/>
    <w:rsid w:val="121E4B83"/>
    <w:rsid w:val="12212C81"/>
    <w:rsid w:val="122133B2"/>
    <w:rsid w:val="12224B7B"/>
    <w:rsid w:val="12275F6D"/>
    <w:rsid w:val="122F469B"/>
    <w:rsid w:val="123365EA"/>
    <w:rsid w:val="123C599C"/>
    <w:rsid w:val="12415C69"/>
    <w:rsid w:val="12431359"/>
    <w:rsid w:val="1244517B"/>
    <w:rsid w:val="12480348"/>
    <w:rsid w:val="12481086"/>
    <w:rsid w:val="124822B1"/>
    <w:rsid w:val="124D1E90"/>
    <w:rsid w:val="124D6A4A"/>
    <w:rsid w:val="124F73DA"/>
    <w:rsid w:val="1257267A"/>
    <w:rsid w:val="125A6EC2"/>
    <w:rsid w:val="125C5260"/>
    <w:rsid w:val="125D1534"/>
    <w:rsid w:val="125D4085"/>
    <w:rsid w:val="125E68AE"/>
    <w:rsid w:val="125F18FB"/>
    <w:rsid w:val="126441D3"/>
    <w:rsid w:val="12647665"/>
    <w:rsid w:val="126E3E8E"/>
    <w:rsid w:val="12747407"/>
    <w:rsid w:val="127510C4"/>
    <w:rsid w:val="12783DEF"/>
    <w:rsid w:val="127875C5"/>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44C2C"/>
    <w:rsid w:val="12970A71"/>
    <w:rsid w:val="129E0175"/>
    <w:rsid w:val="129E03A4"/>
    <w:rsid w:val="12A02B01"/>
    <w:rsid w:val="12A03AC0"/>
    <w:rsid w:val="12A472D8"/>
    <w:rsid w:val="12A57F5C"/>
    <w:rsid w:val="12AC2402"/>
    <w:rsid w:val="12AC5525"/>
    <w:rsid w:val="12AC72F5"/>
    <w:rsid w:val="12AE5198"/>
    <w:rsid w:val="12AE5D75"/>
    <w:rsid w:val="12AF6D68"/>
    <w:rsid w:val="12B25699"/>
    <w:rsid w:val="12B40AD2"/>
    <w:rsid w:val="12B47087"/>
    <w:rsid w:val="12B67682"/>
    <w:rsid w:val="12B74DE2"/>
    <w:rsid w:val="12BA71C1"/>
    <w:rsid w:val="12C03902"/>
    <w:rsid w:val="12CE1547"/>
    <w:rsid w:val="12CF03B4"/>
    <w:rsid w:val="12D06BD6"/>
    <w:rsid w:val="12D1729F"/>
    <w:rsid w:val="12D621D3"/>
    <w:rsid w:val="12D8777D"/>
    <w:rsid w:val="12D93D30"/>
    <w:rsid w:val="12DE4561"/>
    <w:rsid w:val="12E21403"/>
    <w:rsid w:val="12E27FF9"/>
    <w:rsid w:val="12E559F1"/>
    <w:rsid w:val="12EC3893"/>
    <w:rsid w:val="12EC75CC"/>
    <w:rsid w:val="12F1388B"/>
    <w:rsid w:val="12F45B17"/>
    <w:rsid w:val="12FA28CA"/>
    <w:rsid w:val="12FE321B"/>
    <w:rsid w:val="130068A2"/>
    <w:rsid w:val="1304699C"/>
    <w:rsid w:val="130859B8"/>
    <w:rsid w:val="130B2947"/>
    <w:rsid w:val="130F783A"/>
    <w:rsid w:val="131134C3"/>
    <w:rsid w:val="1312434E"/>
    <w:rsid w:val="131379F9"/>
    <w:rsid w:val="13145C9D"/>
    <w:rsid w:val="1316061F"/>
    <w:rsid w:val="13176887"/>
    <w:rsid w:val="131C3030"/>
    <w:rsid w:val="13221190"/>
    <w:rsid w:val="13265B88"/>
    <w:rsid w:val="133042D1"/>
    <w:rsid w:val="13381051"/>
    <w:rsid w:val="134351CE"/>
    <w:rsid w:val="1345271D"/>
    <w:rsid w:val="13453E44"/>
    <w:rsid w:val="134938EC"/>
    <w:rsid w:val="13497A78"/>
    <w:rsid w:val="134B4AE7"/>
    <w:rsid w:val="134C196B"/>
    <w:rsid w:val="134D24E1"/>
    <w:rsid w:val="135011BB"/>
    <w:rsid w:val="13516425"/>
    <w:rsid w:val="135349F3"/>
    <w:rsid w:val="135A3BE3"/>
    <w:rsid w:val="135A4E58"/>
    <w:rsid w:val="135C0C18"/>
    <w:rsid w:val="136206BB"/>
    <w:rsid w:val="13621EFD"/>
    <w:rsid w:val="137100CA"/>
    <w:rsid w:val="13762C7F"/>
    <w:rsid w:val="13766EF8"/>
    <w:rsid w:val="13773898"/>
    <w:rsid w:val="13785675"/>
    <w:rsid w:val="13793D65"/>
    <w:rsid w:val="1380021A"/>
    <w:rsid w:val="138059F0"/>
    <w:rsid w:val="13807F3A"/>
    <w:rsid w:val="13822FCB"/>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D1694"/>
    <w:rsid w:val="13AD3F73"/>
    <w:rsid w:val="13AD69D7"/>
    <w:rsid w:val="13AE2908"/>
    <w:rsid w:val="13B37D94"/>
    <w:rsid w:val="13B518D3"/>
    <w:rsid w:val="13B737D9"/>
    <w:rsid w:val="13B8172A"/>
    <w:rsid w:val="13B970B1"/>
    <w:rsid w:val="13BF224B"/>
    <w:rsid w:val="13C05459"/>
    <w:rsid w:val="13C175F1"/>
    <w:rsid w:val="13C45FF6"/>
    <w:rsid w:val="13CB4865"/>
    <w:rsid w:val="13CB58FE"/>
    <w:rsid w:val="13CC3CA7"/>
    <w:rsid w:val="13CD61F9"/>
    <w:rsid w:val="13D67C5A"/>
    <w:rsid w:val="13D70410"/>
    <w:rsid w:val="13D72C3D"/>
    <w:rsid w:val="13D8502C"/>
    <w:rsid w:val="13DC1546"/>
    <w:rsid w:val="13DE7C59"/>
    <w:rsid w:val="13E004D9"/>
    <w:rsid w:val="13E00EE1"/>
    <w:rsid w:val="13E0254F"/>
    <w:rsid w:val="13E600C1"/>
    <w:rsid w:val="13E8012B"/>
    <w:rsid w:val="13EA418D"/>
    <w:rsid w:val="13ED73E3"/>
    <w:rsid w:val="13EE1667"/>
    <w:rsid w:val="13F00534"/>
    <w:rsid w:val="13F34663"/>
    <w:rsid w:val="13F5396C"/>
    <w:rsid w:val="13F54191"/>
    <w:rsid w:val="13F81FC0"/>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3539A4"/>
    <w:rsid w:val="14360597"/>
    <w:rsid w:val="14380455"/>
    <w:rsid w:val="143C031E"/>
    <w:rsid w:val="1442017F"/>
    <w:rsid w:val="144224FD"/>
    <w:rsid w:val="14495CD5"/>
    <w:rsid w:val="144D3F90"/>
    <w:rsid w:val="144E5B92"/>
    <w:rsid w:val="14504713"/>
    <w:rsid w:val="145056A2"/>
    <w:rsid w:val="1454346C"/>
    <w:rsid w:val="145474E1"/>
    <w:rsid w:val="145C5252"/>
    <w:rsid w:val="145E087A"/>
    <w:rsid w:val="145F260F"/>
    <w:rsid w:val="1468135B"/>
    <w:rsid w:val="146B131A"/>
    <w:rsid w:val="146D577D"/>
    <w:rsid w:val="146D5DA6"/>
    <w:rsid w:val="146E194B"/>
    <w:rsid w:val="146F11C4"/>
    <w:rsid w:val="14726A83"/>
    <w:rsid w:val="14735DD9"/>
    <w:rsid w:val="147627D4"/>
    <w:rsid w:val="147A43E7"/>
    <w:rsid w:val="147D6011"/>
    <w:rsid w:val="14825AF1"/>
    <w:rsid w:val="148370BF"/>
    <w:rsid w:val="14890647"/>
    <w:rsid w:val="1489162B"/>
    <w:rsid w:val="148A587B"/>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92C1D"/>
    <w:rsid w:val="14B946A1"/>
    <w:rsid w:val="14BD4F3E"/>
    <w:rsid w:val="14BF7811"/>
    <w:rsid w:val="14C0663B"/>
    <w:rsid w:val="14C15F25"/>
    <w:rsid w:val="14C5725C"/>
    <w:rsid w:val="14C6435E"/>
    <w:rsid w:val="14C662A4"/>
    <w:rsid w:val="14C713F9"/>
    <w:rsid w:val="14C87EC0"/>
    <w:rsid w:val="14C96096"/>
    <w:rsid w:val="14CC64F0"/>
    <w:rsid w:val="14CE5855"/>
    <w:rsid w:val="14D21E4A"/>
    <w:rsid w:val="14D33605"/>
    <w:rsid w:val="14D343E8"/>
    <w:rsid w:val="14DF1076"/>
    <w:rsid w:val="14E23DE7"/>
    <w:rsid w:val="14E52CD1"/>
    <w:rsid w:val="14E7016E"/>
    <w:rsid w:val="14EC42BC"/>
    <w:rsid w:val="14ED045E"/>
    <w:rsid w:val="14EE5A54"/>
    <w:rsid w:val="14F52B9C"/>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7226"/>
    <w:rsid w:val="15365AB1"/>
    <w:rsid w:val="15376485"/>
    <w:rsid w:val="153C6E9C"/>
    <w:rsid w:val="15405E48"/>
    <w:rsid w:val="154C27F6"/>
    <w:rsid w:val="15545D66"/>
    <w:rsid w:val="155A4C9E"/>
    <w:rsid w:val="155C2E23"/>
    <w:rsid w:val="15603ACE"/>
    <w:rsid w:val="1561569E"/>
    <w:rsid w:val="15676606"/>
    <w:rsid w:val="156E2084"/>
    <w:rsid w:val="157028B9"/>
    <w:rsid w:val="157255CC"/>
    <w:rsid w:val="157268C9"/>
    <w:rsid w:val="15741632"/>
    <w:rsid w:val="1575AEB2"/>
    <w:rsid w:val="15764DD1"/>
    <w:rsid w:val="15774686"/>
    <w:rsid w:val="15787CDA"/>
    <w:rsid w:val="1579497C"/>
    <w:rsid w:val="157967EE"/>
    <w:rsid w:val="15824EE1"/>
    <w:rsid w:val="158A1230"/>
    <w:rsid w:val="158A354E"/>
    <w:rsid w:val="158C5405"/>
    <w:rsid w:val="158D7D94"/>
    <w:rsid w:val="1593537C"/>
    <w:rsid w:val="15935974"/>
    <w:rsid w:val="159409F9"/>
    <w:rsid w:val="15973D54"/>
    <w:rsid w:val="159A37A0"/>
    <w:rsid w:val="159E78ED"/>
    <w:rsid w:val="159F3DE0"/>
    <w:rsid w:val="15A22D5C"/>
    <w:rsid w:val="15A46051"/>
    <w:rsid w:val="15AE367E"/>
    <w:rsid w:val="15AE373F"/>
    <w:rsid w:val="15B31A9F"/>
    <w:rsid w:val="15B31E71"/>
    <w:rsid w:val="15B7304D"/>
    <w:rsid w:val="15B73B2E"/>
    <w:rsid w:val="15C0038A"/>
    <w:rsid w:val="15C0779B"/>
    <w:rsid w:val="15C3232A"/>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215696"/>
    <w:rsid w:val="16227EB2"/>
    <w:rsid w:val="16251A3F"/>
    <w:rsid w:val="16253C79"/>
    <w:rsid w:val="162C0344"/>
    <w:rsid w:val="162D01A3"/>
    <w:rsid w:val="162E3333"/>
    <w:rsid w:val="162E40D1"/>
    <w:rsid w:val="16382A61"/>
    <w:rsid w:val="164035E0"/>
    <w:rsid w:val="16407BF6"/>
    <w:rsid w:val="164461D0"/>
    <w:rsid w:val="16491B4B"/>
    <w:rsid w:val="164E1A2C"/>
    <w:rsid w:val="164F6499"/>
    <w:rsid w:val="164F7F6D"/>
    <w:rsid w:val="165D3D2B"/>
    <w:rsid w:val="165D61C4"/>
    <w:rsid w:val="165E068A"/>
    <w:rsid w:val="165E6E67"/>
    <w:rsid w:val="1665674D"/>
    <w:rsid w:val="16665EB0"/>
    <w:rsid w:val="166810DA"/>
    <w:rsid w:val="166B7B0E"/>
    <w:rsid w:val="16720C28"/>
    <w:rsid w:val="16753962"/>
    <w:rsid w:val="1676395A"/>
    <w:rsid w:val="167B4B1D"/>
    <w:rsid w:val="167B5209"/>
    <w:rsid w:val="167D52A4"/>
    <w:rsid w:val="167F4DBF"/>
    <w:rsid w:val="16850016"/>
    <w:rsid w:val="16853255"/>
    <w:rsid w:val="16877E19"/>
    <w:rsid w:val="168B1D7E"/>
    <w:rsid w:val="168C43D9"/>
    <w:rsid w:val="1692183F"/>
    <w:rsid w:val="16932A89"/>
    <w:rsid w:val="16964A19"/>
    <w:rsid w:val="169D489C"/>
    <w:rsid w:val="169E19A1"/>
    <w:rsid w:val="169E27C9"/>
    <w:rsid w:val="169F7B33"/>
    <w:rsid w:val="16A13963"/>
    <w:rsid w:val="16A46389"/>
    <w:rsid w:val="16A67010"/>
    <w:rsid w:val="16A8162A"/>
    <w:rsid w:val="16A9264F"/>
    <w:rsid w:val="16AB0532"/>
    <w:rsid w:val="16B11327"/>
    <w:rsid w:val="16B7159C"/>
    <w:rsid w:val="16BD2E0C"/>
    <w:rsid w:val="16C07270"/>
    <w:rsid w:val="16C20EBA"/>
    <w:rsid w:val="16C266DD"/>
    <w:rsid w:val="16C35C4D"/>
    <w:rsid w:val="16C7459E"/>
    <w:rsid w:val="16C8348B"/>
    <w:rsid w:val="16D24A1C"/>
    <w:rsid w:val="16D516EC"/>
    <w:rsid w:val="16D93322"/>
    <w:rsid w:val="16E11BDB"/>
    <w:rsid w:val="16E15318"/>
    <w:rsid w:val="16E56709"/>
    <w:rsid w:val="16E679D0"/>
    <w:rsid w:val="16E82EFF"/>
    <w:rsid w:val="16EB32B6"/>
    <w:rsid w:val="16EC16DB"/>
    <w:rsid w:val="16F003E9"/>
    <w:rsid w:val="16F46CB6"/>
    <w:rsid w:val="16F511A0"/>
    <w:rsid w:val="16F746B4"/>
    <w:rsid w:val="16F873AB"/>
    <w:rsid w:val="16FB054F"/>
    <w:rsid w:val="16FB39F9"/>
    <w:rsid w:val="16FC6DC8"/>
    <w:rsid w:val="16FF2F8B"/>
    <w:rsid w:val="170010DB"/>
    <w:rsid w:val="17011A9B"/>
    <w:rsid w:val="1702D3F2"/>
    <w:rsid w:val="17053664"/>
    <w:rsid w:val="17071AF4"/>
    <w:rsid w:val="1707550F"/>
    <w:rsid w:val="17082B6D"/>
    <w:rsid w:val="170E6C53"/>
    <w:rsid w:val="170F469E"/>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A23F6"/>
    <w:rsid w:val="173A31EC"/>
    <w:rsid w:val="173B1426"/>
    <w:rsid w:val="173C42A0"/>
    <w:rsid w:val="173C643D"/>
    <w:rsid w:val="173D55EE"/>
    <w:rsid w:val="173E0B0A"/>
    <w:rsid w:val="174402B5"/>
    <w:rsid w:val="17474A30"/>
    <w:rsid w:val="174C39A4"/>
    <w:rsid w:val="174D6A64"/>
    <w:rsid w:val="174F12A8"/>
    <w:rsid w:val="174F2A08"/>
    <w:rsid w:val="17534530"/>
    <w:rsid w:val="1755020F"/>
    <w:rsid w:val="1755533D"/>
    <w:rsid w:val="175A242D"/>
    <w:rsid w:val="175D38D9"/>
    <w:rsid w:val="17616319"/>
    <w:rsid w:val="17645115"/>
    <w:rsid w:val="176C151F"/>
    <w:rsid w:val="177037EB"/>
    <w:rsid w:val="17732990"/>
    <w:rsid w:val="17754065"/>
    <w:rsid w:val="178135F9"/>
    <w:rsid w:val="17837B87"/>
    <w:rsid w:val="178543FB"/>
    <w:rsid w:val="178668AF"/>
    <w:rsid w:val="178903F0"/>
    <w:rsid w:val="17891769"/>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B2187"/>
    <w:rsid w:val="17BD7ACC"/>
    <w:rsid w:val="17C700B1"/>
    <w:rsid w:val="17D23C1D"/>
    <w:rsid w:val="17D64FB8"/>
    <w:rsid w:val="17D73A5D"/>
    <w:rsid w:val="17E6256E"/>
    <w:rsid w:val="17E634FB"/>
    <w:rsid w:val="17E71314"/>
    <w:rsid w:val="17E972DA"/>
    <w:rsid w:val="17EA66C6"/>
    <w:rsid w:val="17EB1988"/>
    <w:rsid w:val="17EE14C8"/>
    <w:rsid w:val="17EF58FF"/>
    <w:rsid w:val="17F26647"/>
    <w:rsid w:val="17F34DFC"/>
    <w:rsid w:val="17F503D1"/>
    <w:rsid w:val="17F72BA5"/>
    <w:rsid w:val="17FA6AD0"/>
    <w:rsid w:val="17FC4315"/>
    <w:rsid w:val="17FC6963"/>
    <w:rsid w:val="1802254F"/>
    <w:rsid w:val="18026B3E"/>
    <w:rsid w:val="18041871"/>
    <w:rsid w:val="18053890"/>
    <w:rsid w:val="180B054C"/>
    <w:rsid w:val="180E6396"/>
    <w:rsid w:val="18103EC3"/>
    <w:rsid w:val="1812176F"/>
    <w:rsid w:val="1814723B"/>
    <w:rsid w:val="181B0B92"/>
    <w:rsid w:val="181D42F3"/>
    <w:rsid w:val="181F04F4"/>
    <w:rsid w:val="181F11EC"/>
    <w:rsid w:val="182A1D0A"/>
    <w:rsid w:val="182A580A"/>
    <w:rsid w:val="182A701A"/>
    <w:rsid w:val="1836235E"/>
    <w:rsid w:val="18370DBD"/>
    <w:rsid w:val="183949CE"/>
    <w:rsid w:val="18396D27"/>
    <w:rsid w:val="183B301C"/>
    <w:rsid w:val="183D5B5F"/>
    <w:rsid w:val="18462D10"/>
    <w:rsid w:val="18474C1A"/>
    <w:rsid w:val="184971E7"/>
    <w:rsid w:val="185965D9"/>
    <w:rsid w:val="18597501"/>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B28E2"/>
    <w:rsid w:val="188B48C1"/>
    <w:rsid w:val="188D2058"/>
    <w:rsid w:val="18924DF3"/>
    <w:rsid w:val="18954A7E"/>
    <w:rsid w:val="189A6A9B"/>
    <w:rsid w:val="189D6562"/>
    <w:rsid w:val="189E5871"/>
    <w:rsid w:val="189E682A"/>
    <w:rsid w:val="189F0A32"/>
    <w:rsid w:val="18A3025C"/>
    <w:rsid w:val="18AF105C"/>
    <w:rsid w:val="18B05F48"/>
    <w:rsid w:val="18B8149C"/>
    <w:rsid w:val="18B90EE1"/>
    <w:rsid w:val="18BA7603"/>
    <w:rsid w:val="18BD5D7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D3F86"/>
    <w:rsid w:val="190102B6"/>
    <w:rsid w:val="1903443B"/>
    <w:rsid w:val="1906359C"/>
    <w:rsid w:val="1907293C"/>
    <w:rsid w:val="190769D0"/>
    <w:rsid w:val="19083C53"/>
    <w:rsid w:val="190A44EC"/>
    <w:rsid w:val="190D1329"/>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405F5"/>
    <w:rsid w:val="1934361B"/>
    <w:rsid w:val="19397D92"/>
    <w:rsid w:val="193A4304"/>
    <w:rsid w:val="193E3F4F"/>
    <w:rsid w:val="19426C64"/>
    <w:rsid w:val="19450AA3"/>
    <w:rsid w:val="194669C3"/>
    <w:rsid w:val="194728CE"/>
    <w:rsid w:val="19473626"/>
    <w:rsid w:val="19481FB4"/>
    <w:rsid w:val="19497EA3"/>
    <w:rsid w:val="194F7207"/>
    <w:rsid w:val="1950097F"/>
    <w:rsid w:val="1954371A"/>
    <w:rsid w:val="19553F64"/>
    <w:rsid w:val="195A1BB3"/>
    <w:rsid w:val="195F205A"/>
    <w:rsid w:val="19605072"/>
    <w:rsid w:val="19654572"/>
    <w:rsid w:val="19657F1D"/>
    <w:rsid w:val="1968709E"/>
    <w:rsid w:val="196921A1"/>
    <w:rsid w:val="196A2BDA"/>
    <w:rsid w:val="196B714D"/>
    <w:rsid w:val="196B7982"/>
    <w:rsid w:val="196E7E23"/>
    <w:rsid w:val="197344A8"/>
    <w:rsid w:val="197465B5"/>
    <w:rsid w:val="197517B6"/>
    <w:rsid w:val="19755E07"/>
    <w:rsid w:val="19784979"/>
    <w:rsid w:val="197C2501"/>
    <w:rsid w:val="197E40B7"/>
    <w:rsid w:val="1980285D"/>
    <w:rsid w:val="19816EB4"/>
    <w:rsid w:val="198338C6"/>
    <w:rsid w:val="19851E90"/>
    <w:rsid w:val="19854345"/>
    <w:rsid w:val="19856DAB"/>
    <w:rsid w:val="198C3F07"/>
    <w:rsid w:val="19973AB5"/>
    <w:rsid w:val="199978B6"/>
    <w:rsid w:val="199F4F8D"/>
    <w:rsid w:val="19A12000"/>
    <w:rsid w:val="19A473D4"/>
    <w:rsid w:val="19A96CAC"/>
    <w:rsid w:val="19AD7349"/>
    <w:rsid w:val="19B53D9F"/>
    <w:rsid w:val="19B61EF4"/>
    <w:rsid w:val="19B816B6"/>
    <w:rsid w:val="19B84AF3"/>
    <w:rsid w:val="19B86627"/>
    <w:rsid w:val="19B9178F"/>
    <w:rsid w:val="19BA0598"/>
    <w:rsid w:val="19BA1958"/>
    <w:rsid w:val="19BC14C4"/>
    <w:rsid w:val="19BC2949"/>
    <w:rsid w:val="19BD0F0A"/>
    <w:rsid w:val="19C12B2C"/>
    <w:rsid w:val="19C72B70"/>
    <w:rsid w:val="19C92311"/>
    <w:rsid w:val="19CE3B22"/>
    <w:rsid w:val="19CF5864"/>
    <w:rsid w:val="19D026EA"/>
    <w:rsid w:val="19D33DBD"/>
    <w:rsid w:val="19D56A81"/>
    <w:rsid w:val="19D87F86"/>
    <w:rsid w:val="19D91189"/>
    <w:rsid w:val="19DC4147"/>
    <w:rsid w:val="19DD74A7"/>
    <w:rsid w:val="19EB3AB4"/>
    <w:rsid w:val="19F059DC"/>
    <w:rsid w:val="19F13B17"/>
    <w:rsid w:val="19F202B3"/>
    <w:rsid w:val="19F230B4"/>
    <w:rsid w:val="19F768B7"/>
    <w:rsid w:val="19FA3CE3"/>
    <w:rsid w:val="19FA5669"/>
    <w:rsid w:val="19FB7666"/>
    <w:rsid w:val="19FE2584"/>
    <w:rsid w:val="1A06762E"/>
    <w:rsid w:val="1A094D27"/>
    <w:rsid w:val="1A0A2290"/>
    <w:rsid w:val="1A1018C3"/>
    <w:rsid w:val="1A107D5F"/>
    <w:rsid w:val="1A12638E"/>
    <w:rsid w:val="1A153101"/>
    <w:rsid w:val="1A1769AC"/>
    <w:rsid w:val="1A184929"/>
    <w:rsid w:val="1A1C5725"/>
    <w:rsid w:val="1A2630F4"/>
    <w:rsid w:val="1A26347B"/>
    <w:rsid w:val="1A272E66"/>
    <w:rsid w:val="1A2A7B61"/>
    <w:rsid w:val="1A2E1C96"/>
    <w:rsid w:val="1A313F73"/>
    <w:rsid w:val="1A317592"/>
    <w:rsid w:val="1A344836"/>
    <w:rsid w:val="1A3729CA"/>
    <w:rsid w:val="1A3A6DAD"/>
    <w:rsid w:val="1A3E7889"/>
    <w:rsid w:val="1A435689"/>
    <w:rsid w:val="1A4379DC"/>
    <w:rsid w:val="1A467C8F"/>
    <w:rsid w:val="1A4A3F76"/>
    <w:rsid w:val="1A4C37D1"/>
    <w:rsid w:val="1A514204"/>
    <w:rsid w:val="1A533B4A"/>
    <w:rsid w:val="1A54407A"/>
    <w:rsid w:val="1A5B59D3"/>
    <w:rsid w:val="1A640DF3"/>
    <w:rsid w:val="1A643172"/>
    <w:rsid w:val="1A645337"/>
    <w:rsid w:val="1A6A5633"/>
    <w:rsid w:val="1A722E42"/>
    <w:rsid w:val="1A733145"/>
    <w:rsid w:val="1A742D8F"/>
    <w:rsid w:val="1A79697F"/>
    <w:rsid w:val="1A7A4202"/>
    <w:rsid w:val="1A8410EE"/>
    <w:rsid w:val="1A854C1F"/>
    <w:rsid w:val="1A8700AA"/>
    <w:rsid w:val="1A870B38"/>
    <w:rsid w:val="1A873AC2"/>
    <w:rsid w:val="1A8A2B54"/>
    <w:rsid w:val="1A8A5868"/>
    <w:rsid w:val="1A8E26AD"/>
    <w:rsid w:val="1A933C3D"/>
    <w:rsid w:val="1A94555E"/>
    <w:rsid w:val="1A98037E"/>
    <w:rsid w:val="1A9901D8"/>
    <w:rsid w:val="1A9A5334"/>
    <w:rsid w:val="1A9C0134"/>
    <w:rsid w:val="1A9C2FB0"/>
    <w:rsid w:val="1A9D0DBE"/>
    <w:rsid w:val="1AA90A54"/>
    <w:rsid w:val="1AAA63A8"/>
    <w:rsid w:val="1AAD745E"/>
    <w:rsid w:val="1AAF6324"/>
    <w:rsid w:val="1AB00BAB"/>
    <w:rsid w:val="1AB531F0"/>
    <w:rsid w:val="1AB77967"/>
    <w:rsid w:val="1ABA65BF"/>
    <w:rsid w:val="1ABB1B2E"/>
    <w:rsid w:val="1AC1332C"/>
    <w:rsid w:val="1AC51973"/>
    <w:rsid w:val="1AD569C4"/>
    <w:rsid w:val="1AD65318"/>
    <w:rsid w:val="1ADA50C7"/>
    <w:rsid w:val="1ADB3941"/>
    <w:rsid w:val="1ADD2C4E"/>
    <w:rsid w:val="1AE173B8"/>
    <w:rsid w:val="1AE51A94"/>
    <w:rsid w:val="1AE64304"/>
    <w:rsid w:val="1AE93C64"/>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7951"/>
    <w:rsid w:val="1B197280"/>
    <w:rsid w:val="1B1A7F5D"/>
    <w:rsid w:val="1B1F58EA"/>
    <w:rsid w:val="1B214799"/>
    <w:rsid w:val="1B2E6DC7"/>
    <w:rsid w:val="1B3A5542"/>
    <w:rsid w:val="1B430A05"/>
    <w:rsid w:val="1B4A6445"/>
    <w:rsid w:val="1B511490"/>
    <w:rsid w:val="1B515873"/>
    <w:rsid w:val="1B5316CE"/>
    <w:rsid w:val="1B535DEA"/>
    <w:rsid w:val="1B5771AB"/>
    <w:rsid w:val="1B5A3754"/>
    <w:rsid w:val="1B5B7316"/>
    <w:rsid w:val="1B5E59D2"/>
    <w:rsid w:val="1B6C78F7"/>
    <w:rsid w:val="1B704153"/>
    <w:rsid w:val="1B7133D7"/>
    <w:rsid w:val="1B7445BA"/>
    <w:rsid w:val="1B746E5A"/>
    <w:rsid w:val="1B764C67"/>
    <w:rsid w:val="1B776EDA"/>
    <w:rsid w:val="1B791A0E"/>
    <w:rsid w:val="1B7B40DC"/>
    <w:rsid w:val="1B865464"/>
    <w:rsid w:val="1B892AAD"/>
    <w:rsid w:val="1B8B0272"/>
    <w:rsid w:val="1B8D0EAC"/>
    <w:rsid w:val="1B8D298B"/>
    <w:rsid w:val="1B8F0D8A"/>
    <w:rsid w:val="1B8F4C69"/>
    <w:rsid w:val="1B950C39"/>
    <w:rsid w:val="1B96658D"/>
    <w:rsid w:val="1B9A6F03"/>
    <w:rsid w:val="1B9B3AC1"/>
    <w:rsid w:val="1B9C2374"/>
    <w:rsid w:val="1B9F7ADA"/>
    <w:rsid w:val="1BA62B50"/>
    <w:rsid w:val="1BA91EC8"/>
    <w:rsid w:val="1BAD5E5A"/>
    <w:rsid w:val="1BAF7291"/>
    <w:rsid w:val="1BAF7AA0"/>
    <w:rsid w:val="1BB26CE7"/>
    <w:rsid w:val="1BB361F9"/>
    <w:rsid w:val="1BB6214A"/>
    <w:rsid w:val="1BBA4CA9"/>
    <w:rsid w:val="1BBE4E2B"/>
    <w:rsid w:val="1BCA09C6"/>
    <w:rsid w:val="1BCD01D5"/>
    <w:rsid w:val="1BCD0C0F"/>
    <w:rsid w:val="1BCF17DC"/>
    <w:rsid w:val="1BCF5E8F"/>
    <w:rsid w:val="1BD25B16"/>
    <w:rsid w:val="1BD44A3C"/>
    <w:rsid w:val="1BD73554"/>
    <w:rsid w:val="1BD842B3"/>
    <w:rsid w:val="1BDC2DFC"/>
    <w:rsid w:val="1BDC6C70"/>
    <w:rsid w:val="1BDF6E0D"/>
    <w:rsid w:val="1BE165F3"/>
    <w:rsid w:val="1BE20310"/>
    <w:rsid w:val="1BE44F38"/>
    <w:rsid w:val="1BEA32C0"/>
    <w:rsid w:val="1BEF1F2E"/>
    <w:rsid w:val="1BF12618"/>
    <w:rsid w:val="1BF25B55"/>
    <w:rsid w:val="1BF541E1"/>
    <w:rsid w:val="1BF77B06"/>
    <w:rsid w:val="1BF850D6"/>
    <w:rsid w:val="1BF86895"/>
    <w:rsid w:val="1BFE21E7"/>
    <w:rsid w:val="1BFF7C39"/>
    <w:rsid w:val="1C000F1C"/>
    <w:rsid w:val="1C013D01"/>
    <w:rsid w:val="1C040860"/>
    <w:rsid w:val="1C0521BD"/>
    <w:rsid w:val="1C0647F0"/>
    <w:rsid w:val="1C0A1883"/>
    <w:rsid w:val="1C0A6386"/>
    <w:rsid w:val="1C116B46"/>
    <w:rsid w:val="1C126188"/>
    <w:rsid w:val="1C1C426B"/>
    <w:rsid w:val="1C2168C5"/>
    <w:rsid w:val="1C274E0F"/>
    <w:rsid w:val="1C2873F8"/>
    <w:rsid w:val="1C2C216C"/>
    <w:rsid w:val="1C2D3F62"/>
    <w:rsid w:val="1C307E56"/>
    <w:rsid w:val="1C31262A"/>
    <w:rsid w:val="1C337123"/>
    <w:rsid w:val="1C381468"/>
    <w:rsid w:val="1C397047"/>
    <w:rsid w:val="1C3A056B"/>
    <w:rsid w:val="1C3D5E7B"/>
    <w:rsid w:val="1C3F45B2"/>
    <w:rsid w:val="1C4026A7"/>
    <w:rsid w:val="1C431D26"/>
    <w:rsid w:val="1C4324C7"/>
    <w:rsid w:val="1C435FE6"/>
    <w:rsid w:val="1C49621F"/>
    <w:rsid w:val="1C4F0E96"/>
    <w:rsid w:val="1C530723"/>
    <w:rsid w:val="1C53426F"/>
    <w:rsid w:val="1C5527CE"/>
    <w:rsid w:val="1C56046E"/>
    <w:rsid w:val="1C5F44F3"/>
    <w:rsid w:val="1C6247BD"/>
    <w:rsid w:val="1C690702"/>
    <w:rsid w:val="1C6B3FF0"/>
    <w:rsid w:val="1C6F7589"/>
    <w:rsid w:val="1C74363C"/>
    <w:rsid w:val="1C752232"/>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60B0A"/>
    <w:rsid w:val="1C975402"/>
    <w:rsid w:val="1C976115"/>
    <w:rsid w:val="1C9E0268"/>
    <w:rsid w:val="1CA35CD2"/>
    <w:rsid w:val="1CA67700"/>
    <w:rsid w:val="1CA90407"/>
    <w:rsid w:val="1CB0341D"/>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5B2C"/>
    <w:rsid w:val="1D1A2915"/>
    <w:rsid w:val="1D1D5A10"/>
    <w:rsid w:val="1D1D778E"/>
    <w:rsid w:val="1D1E1799"/>
    <w:rsid w:val="1D230087"/>
    <w:rsid w:val="1D2355A7"/>
    <w:rsid w:val="1D266977"/>
    <w:rsid w:val="1D286028"/>
    <w:rsid w:val="1D2A2156"/>
    <w:rsid w:val="1D2D7D46"/>
    <w:rsid w:val="1D2F1C53"/>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71716D"/>
    <w:rsid w:val="1D726852"/>
    <w:rsid w:val="1D782AD9"/>
    <w:rsid w:val="1D833CB2"/>
    <w:rsid w:val="1D8435B4"/>
    <w:rsid w:val="1D855714"/>
    <w:rsid w:val="1D8B00B5"/>
    <w:rsid w:val="1D90647C"/>
    <w:rsid w:val="1D9314FF"/>
    <w:rsid w:val="1D944A05"/>
    <w:rsid w:val="1D966825"/>
    <w:rsid w:val="1D9A7D34"/>
    <w:rsid w:val="1D9E351E"/>
    <w:rsid w:val="1DA15694"/>
    <w:rsid w:val="1DA9236E"/>
    <w:rsid w:val="1DA94552"/>
    <w:rsid w:val="1DAE554F"/>
    <w:rsid w:val="1DB03FAC"/>
    <w:rsid w:val="1DB45461"/>
    <w:rsid w:val="1DB51721"/>
    <w:rsid w:val="1DBA20BB"/>
    <w:rsid w:val="1DC065A6"/>
    <w:rsid w:val="1DC55E21"/>
    <w:rsid w:val="1DC630CD"/>
    <w:rsid w:val="1DCB0573"/>
    <w:rsid w:val="1DD2167F"/>
    <w:rsid w:val="1DD43922"/>
    <w:rsid w:val="1DD50930"/>
    <w:rsid w:val="1DD814FB"/>
    <w:rsid w:val="1DDC47CF"/>
    <w:rsid w:val="1DDE00FD"/>
    <w:rsid w:val="1DDF7B42"/>
    <w:rsid w:val="1DE10EDF"/>
    <w:rsid w:val="1DE811C7"/>
    <w:rsid w:val="1DE93294"/>
    <w:rsid w:val="1DEB4B2B"/>
    <w:rsid w:val="1DED098A"/>
    <w:rsid w:val="1DEF4D23"/>
    <w:rsid w:val="1DF244AA"/>
    <w:rsid w:val="1DF407BB"/>
    <w:rsid w:val="1DF42721"/>
    <w:rsid w:val="1DF46CA5"/>
    <w:rsid w:val="1DFC2C19"/>
    <w:rsid w:val="1DFF19A9"/>
    <w:rsid w:val="1E11769E"/>
    <w:rsid w:val="1E2146A9"/>
    <w:rsid w:val="1E275617"/>
    <w:rsid w:val="1E2B1ED0"/>
    <w:rsid w:val="1E2B70A7"/>
    <w:rsid w:val="1E2F0085"/>
    <w:rsid w:val="1E2F5F0B"/>
    <w:rsid w:val="1E38003B"/>
    <w:rsid w:val="1E3872AA"/>
    <w:rsid w:val="1E4107BE"/>
    <w:rsid w:val="1E43140F"/>
    <w:rsid w:val="1E474F55"/>
    <w:rsid w:val="1E4C2FD0"/>
    <w:rsid w:val="1E4E6BEC"/>
    <w:rsid w:val="1E4F3F1B"/>
    <w:rsid w:val="1E515DC0"/>
    <w:rsid w:val="1E536A90"/>
    <w:rsid w:val="1E577FAD"/>
    <w:rsid w:val="1E5A125A"/>
    <w:rsid w:val="1E5C57AF"/>
    <w:rsid w:val="1E6C55AF"/>
    <w:rsid w:val="1E7936C7"/>
    <w:rsid w:val="1E7A21CF"/>
    <w:rsid w:val="1E7A5C67"/>
    <w:rsid w:val="1E7F0915"/>
    <w:rsid w:val="1E814BED"/>
    <w:rsid w:val="1E8C5017"/>
    <w:rsid w:val="1E8C6C64"/>
    <w:rsid w:val="1E8F2CD4"/>
    <w:rsid w:val="1E94322D"/>
    <w:rsid w:val="1E95051D"/>
    <w:rsid w:val="1E957254"/>
    <w:rsid w:val="1E9D2050"/>
    <w:rsid w:val="1EA257B4"/>
    <w:rsid w:val="1EA41854"/>
    <w:rsid w:val="1EAB43D0"/>
    <w:rsid w:val="1EAD134B"/>
    <w:rsid w:val="1EAF3A9E"/>
    <w:rsid w:val="1EB11356"/>
    <w:rsid w:val="1EB625DF"/>
    <w:rsid w:val="1EB815C1"/>
    <w:rsid w:val="1EB97E9B"/>
    <w:rsid w:val="1EBD30AC"/>
    <w:rsid w:val="1EC0347E"/>
    <w:rsid w:val="1EC06F01"/>
    <w:rsid w:val="1EC2150F"/>
    <w:rsid w:val="1EC57F07"/>
    <w:rsid w:val="1EC74C89"/>
    <w:rsid w:val="1EC75423"/>
    <w:rsid w:val="1ECA60D9"/>
    <w:rsid w:val="1ECC5796"/>
    <w:rsid w:val="1ECD3609"/>
    <w:rsid w:val="1ED07479"/>
    <w:rsid w:val="1ED10F31"/>
    <w:rsid w:val="1ED35CB8"/>
    <w:rsid w:val="1ED56EE3"/>
    <w:rsid w:val="1ED958C1"/>
    <w:rsid w:val="1EDD5F46"/>
    <w:rsid w:val="1EDD650F"/>
    <w:rsid w:val="1EE137E7"/>
    <w:rsid w:val="1EE16AA1"/>
    <w:rsid w:val="1EE31CD2"/>
    <w:rsid w:val="1EE34773"/>
    <w:rsid w:val="1EE57E3E"/>
    <w:rsid w:val="1EE72903"/>
    <w:rsid w:val="1EE835C8"/>
    <w:rsid w:val="1EE936C2"/>
    <w:rsid w:val="1EEA6D3E"/>
    <w:rsid w:val="1EEC1497"/>
    <w:rsid w:val="1EEC3209"/>
    <w:rsid w:val="1EF36D96"/>
    <w:rsid w:val="1EF46E54"/>
    <w:rsid w:val="1EF72B4D"/>
    <w:rsid w:val="1EFE7DBB"/>
    <w:rsid w:val="1F04572D"/>
    <w:rsid w:val="1F0602EA"/>
    <w:rsid w:val="1F09407C"/>
    <w:rsid w:val="1F0A249D"/>
    <w:rsid w:val="1F134ECF"/>
    <w:rsid w:val="1F162448"/>
    <w:rsid w:val="1F207C7D"/>
    <w:rsid w:val="1F21112B"/>
    <w:rsid w:val="1F242DA3"/>
    <w:rsid w:val="1F257D9C"/>
    <w:rsid w:val="1F2635BF"/>
    <w:rsid w:val="1F272706"/>
    <w:rsid w:val="1F277FFB"/>
    <w:rsid w:val="1F2E0C61"/>
    <w:rsid w:val="1F33651C"/>
    <w:rsid w:val="1F361783"/>
    <w:rsid w:val="1F391D93"/>
    <w:rsid w:val="1F40433C"/>
    <w:rsid w:val="1F423B7B"/>
    <w:rsid w:val="1F4413D3"/>
    <w:rsid w:val="1F442D29"/>
    <w:rsid w:val="1F446B6C"/>
    <w:rsid w:val="1F4A28B3"/>
    <w:rsid w:val="1F4A31E8"/>
    <w:rsid w:val="1F511BAF"/>
    <w:rsid w:val="1F5418B4"/>
    <w:rsid w:val="1F566954"/>
    <w:rsid w:val="1F656111"/>
    <w:rsid w:val="1F6B54D9"/>
    <w:rsid w:val="1F6C383E"/>
    <w:rsid w:val="1F6C697F"/>
    <w:rsid w:val="1F6D42B8"/>
    <w:rsid w:val="1F6F0FF4"/>
    <w:rsid w:val="1F701492"/>
    <w:rsid w:val="1F711EF6"/>
    <w:rsid w:val="1F7734D5"/>
    <w:rsid w:val="1F783563"/>
    <w:rsid w:val="1F7C3963"/>
    <w:rsid w:val="1F7E10BF"/>
    <w:rsid w:val="1F850095"/>
    <w:rsid w:val="1F8636DD"/>
    <w:rsid w:val="1F897673"/>
    <w:rsid w:val="1F8A0FB3"/>
    <w:rsid w:val="1F8E194E"/>
    <w:rsid w:val="1F8E1B4A"/>
    <w:rsid w:val="1F8F030F"/>
    <w:rsid w:val="1F900A1F"/>
    <w:rsid w:val="1F930497"/>
    <w:rsid w:val="1F9470CE"/>
    <w:rsid w:val="1F950507"/>
    <w:rsid w:val="1F975E3D"/>
    <w:rsid w:val="1F985160"/>
    <w:rsid w:val="1F9E4B32"/>
    <w:rsid w:val="1F9F72F2"/>
    <w:rsid w:val="1FA46F44"/>
    <w:rsid w:val="1FAA11A6"/>
    <w:rsid w:val="1FAC3BB4"/>
    <w:rsid w:val="1FAF0784"/>
    <w:rsid w:val="1FAF7019"/>
    <w:rsid w:val="1FB1409B"/>
    <w:rsid w:val="1FB14FCD"/>
    <w:rsid w:val="1FB347D9"/>
    <w:rsid w:val="1FB91CD0"/>
    <w:rsid w:val="1FBC5509"/>
    <w:rsid w:val="1FBE0700"/>
    <w:rsid w:val="1FBE0C9A"/>
    <w:rsid w:val="1FC13917"/>
    <w:rsid w:val="1FC2198B"/>
    <w:rsid w:val="1FC24575"/>
    <w:rsid w:val="1FC545D3"/>
    <w:rsid w:val="1FC66606"/>
    <w:rsid w:val="1FC92BA8"/>
    <w:rsid w:val="1FCD35E0"/>
    <w:rsid w:val="1FCE7049"/>
    <w:rsid w:val="1FD03E60"/>
    <w:rsid w:val="1FD17DCA"/>
    <w:rsid w:val="1FD4363C"/>
    <w:rsid w:val="1FD84FD0"/>
    <w:rsid w:val="1FE10956"/>
    <w:rsid w:val="1FE55F1B"/>
    <w:rsid w:val="1FE61141"/>
    <w:rsid w:val="1FE817AE"/>
    <w:rsid w:val="1FEB0460"/>
    <w:rsid w:val="1FEB5923"/>
    <w:rsid w:val="1FF246EF"/>
    <w:rsid w:val="1FF90225"/>
    <w:rsid w:val="2002255F"/>
    <w:rsid w:val="20056A6B"/>
    <w:rsid w:val="20075CEB"/>
    <w:rsid w:val="2008097C"/>
    <w:rsid w:val="20094264"/>
    <w:rsid w:val="200B005D"/>
    <w:rsid w:val="200E2227"/>
    <w:rsid w:val="20107E68"/>
    <w:rsid w:val="2012118B"/>
    <w:rsid w:val="2013006C"/>
    <w:rsid w:val="201619F3"/>
    <w:rsid w:val="201D3D0B"/>
    <w:rsid w:val="201D7D91"/>
    <w:rsid w:val="20212747"/>
    <w:rsid w:val="2022275F"/>
    <w:rsid w:val="20274170"/>
    <w:rsid w:val="20275F86"/>
    <w:rsid w:val="202C2862"/>
    <w:rsid w:val="203068D8"/>
    <w:rsid w:val="20321585"/>
    <w:rsid w:val="20372D15"/>
    <w:rsid w:val="203B4E88"/>
    <w:rsid w:val="203D32A1"/>
    <w:rsid w:val="20415EC8"/>
    <w:rsid w:val="20436D0D"/>
    <w:rsid w:val="20482955"/>
    <w:rsid w:val="204A19BF"/>
    <w:rsid w:val="204B2B2E"/>
    <w:rsid w:val="204D2D3F"/>
    <w:rsid w:val="204D4EAA"/>
    <w:rsid w:val="204F22A8"/>
    <w:rsid w:val="204F3C0E"/>
    <w:rsid w:val="20501550"/>
    <w:rsid w:val="2050668D"/>
    <w:rsid w:val="20540B47"/>
    <w:rsid w:val="20652ACB"/>
    <w:rsid w:val="206560E5"/>
    <w:rsid w:val="206770DD"/>
    <w:rsid w:val="206854C6"/>
    <w:rsid w:val="206930BB"/>
    <w:rsid w:val="206A06FD"/>
    <w:rsid w:val="206C058A"/>
    <w:rsid w:val="206D048A"/>
    <w:rsid w:val="206F06F0"/>
    <w:rsid w:val="206F2E2D"/>
    <w:rsid w:val="20700047"/>
    <w:rsid w:val="20726126"/>
    <w:rsid w:val="2076033D"/>
    <w:rsid w:val="207B6EE5"/>
    <w:rsid w:val="207C4188"/>
    <w:rsid w:val="208C44E7"/>
    <w:rsid w:val="208D26CB"/>
    <w:rsid w:val="208E5D74"/>
    <w:rsid w:val="20910CB1"/>
    <w:rsid w:val="209162EB"/>
    <w:rsid w:val="209222F5"/>
    <w:rsid w:val="20966AFA"/>
    <w:rsid w:val="209A0282"/>
    <w:rsid w:val="209D7DC9"/>
    <w:rsid w:val="20A00DB9"/>
    <w:rsid w:val="20A20592"/>
    <w:rsid w:val="20A22B62"/>
    <w:rsid w:val="20A54A32"/>
    <w:rsid w:val="20A767BC"/>
    <w:rsid w:val="20A967AD"/>
    <w:rsid w:val="20AF549C"/>
    <w:rsid w:val="20B15842"/>
    <w:rsid w:val="20B27D84"/>
    <w:rsid w:val="20B341BB"/>
    <w:rsid w:val="20B675AD"/>
    <w:rsid w:val="20BA2550"/>
    <w:rsid w:val="20BA48F3"/>
    <w:rsid w:val="20BC36F9"/>
    <w:rsid w:val="20C27C9C"/>
    <w:rsid w:val="20C513FD"/>
    <w:rsid w:val="20C82184"/>
    <w:rsid w:val="20CD42FE"/>
    <w:rsid w:val="20D27F51"/>
    <w:rsid w:val="20D55A11"/>
    <w:rsid w:val="20D73053"/>
    <w:rsid w:val="20D75BC9"/>
    <w:rsid w:val="20D75C44"/>
    <w:rsid w:val="20D7723D"/>
    <w:rsid w:val="20D869AA"/>
    <w:rsid w:val="20D95291"/>
    <w:rsid w:val="20DD53B9"/>
    <w:rsid w:val="20DE1C0D"/>
    <w:rsid w:val="20E34693"/>
    <w:rsid w:val="20E65374"/>
    <w:rsid w:val="20EC167F"/>
    <w:rsid w:val="20F12234"/>
    <w:rsid w:val="20F429A4"/>
    <w:rsid w:val="20F66342"/>
    <w:rsid w:val="20F7612C"/>
    <w:rsid w:val="20FA1D55"/>
    <w:rsid w:val="21006990"/>
    <w:rsid w:val="21035A99"/>
    <w:rsid w:val="21090B1F"/>
    <w:rsid w:val="21091712"/>
    <w:rsid w:val="210F064D"/>
    <w:rsid w:val="2112352A"/>
    <w:rsid w:val="211319F4"/>
    <w:rsid w:val="211351C4"/>
    <w:rsid w:val="21143A1A"/>
    <w:rsid w:val="211A506A"/>
    <w:rsid w:val="211B2C8A"/>
    <w:rsid w:val="2120793E"/>
    <w:rsid w:val="21232C0B"/>
    <w:rsid w:val="2123447C"/>
    <w:rsid w:val="21242BBD"/>
    <w:rsid w:val="21257BD0"/>
    <w:rsid w:val="212742D6"/>
    <w:rsid w:val="21282288"/>
    <w:rsid w:val="212A598D"/>
    <w:rsid w:val="212F0474"/>
    <w:rsid w:val="2132548E"/>
    <w:rsid w:val="213611C2"/>
    <w:rsid w:val="213A3390"/>
    <w:rsid w:val="213A390E"/>
    <w:rsid w:val="213A57BC"/>
    <w:rsid w:val="213A5F8D"/>
    <w:rsid w:val="213E3E0F"/>
    <w:rsid w:val="213F39F5"/>
    <w:rsid w:val="214B7512"/>
    <w:rsid w:val="214E3529"/>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81EB9"/>
    <w:rsid w:val="217B4AD4"/>
    <w:rsid w:val="217C0E3A"/>
    <w:rsid w:val="217C7BFE"/>
    <w:rsid w:val="217D5F2C"/>
    <w:rsid w:val="217D687D"/>
    <w:rsid w:val="217F2B48"/>
    <w:rsid w:val="218175FD"/>
    <w:rsid w:val="21833C6C"/>
    <w:rsid w:val="21914CC0"/>
    <w:rsid w:val="2197256D"/>
    <w:rsid w:val="219A0A21"/>
    <w:rsid w:val="219B21B2"/>
    <w:rsid w:val="219B695D"/>
    <w:rsid w:val="219E01D3"/>
    <w:rsid w:val="21A055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56EAF"/>
    <w:rsid w:val="21D712DB"/>
    <w:rsid w:val="21DA12FC"/>
    <w:rsid w:val="21DC07C9"/>
    <w:rsid w:val="21DD571D"/>
    <w:rsid w:val="21E62508"/>
    <w:rsid w:val="21E65091"/>
    <w:rsid w:val="21E82CC4"/>
    <w:rsid w:val="21EE1F49"/>
    <w:rsid w:val="21EE2A61"/>
    <w:rsid w:val="21F1680A"/>
    <w:rsid w:val="21F175AB"/>
    <w:rsid w:val="21F37E72"/>
    <w:rsid w:val="21F8558D"/>
    <w:rsid w:val="21FC159C"/>
    <w:rsid w:val="21FD441A"/>
    <w:rsid w:val="21FE4C50"/>
    <w:rsid w:val="22010C68"/>
    <w:rsid w:val="22034930"/>
    <w:rsid w:val="220426EB"/>
    <w:rsid w:val="220513CB"/>
    <w:rsid w:val="22052AD0"/>
    <w:rsid w:val="220632E2"/>
    <w:rsid w:val="22071FC4"/>
    <w:rsid w:val="220C62F2"/>
    <w:rsid w:val="22120F4E"/>
    <w:rsid w:val="221659E0"/>
    <w:rsid w:val="22165BDC"/>
    <w:rsid w:val="22175AD6"/>
    <w:rsid w:val="22187137"/>
    <w:rsid w:val="22195053"/>
    <w:rsid w:val="22221DD3"/>
    <w:rsid w:val="2225423C"/>
    <w:rsid w:val="222778C7"/>
    <w:rsid w:val="222B77A4"/>
    <w:rsid w:val="222D6570"/>
    <w:rsid w:val="22303D18"/>
    <w:rsid w:val="22367433"/>
    <w:rsid w:val="2237537D"/>
    <w:rsid w:val="22385EDF"/>
    <w:rsid w:val="223A5BD1"/>
    <w:rsid w:val="223F2F6D"/>
    <w:rsid w:val="2245647E"/>
    <w:rsid w:val="22466B51"/>
    <w:rsid w:val="224B0B68"/>
    <w:rsid w:val="224B3BAA"/>
    <w:rsid w:val="224D1C5F"/>
    <w:rsid w:val="225362A7"/>
    <w:rsid w:val="225443B2"/>
    <w:rsid w:val="225617FC"/>
    <w:rsid w:val="22597D1D"/>
    <w:rsid w:val="22620875"/>
    <w:rsid w:val="22625CF7"/>
    <w:rsid w:val="22632920"/>
    <w:rsid w:val="22634198"/>
    <w:rsid w:val="22687909"/>
    <w:rsid w:val="22690F76"/>
    <w:rsid w:val="226A79E6"/>
    <w:rsid w:val="2276741B"/>
    <w:rsid w:val="227A2028"/>
    <w:rsid w:val="227B4234"/>
    <w:rsid w:val="227C2816"/>
    <w:rsid w:val="228749BF"/>
    <w:rsid w:val="22881DDC"/>
    <w:rsid w:val="228A36EF"/>
    <w:rsid w:val="228C3481"/>
    <w:rsid w:val="228F2BA0"/>
    <w:rsid w:val="22904438"/>
    <w:rsid w:val="22913EC8"/>
    <w:rsid w:val="2291716A"/>
    <w:rsid w:val="2295663B"/>
    <w:rsid w:val="229570DC"/>
    <w:rsid w:val="22982E13"/>
    <w:rsid w:val="229C0AB4"/>
    <w:rsid w:val="22A24DA8"/>
    <w:rsid w:val="22A66A82"/>
    <w:rsid w:val="22A72A9A"/>
    <w:rsid w:val="22A82526"/>
    <w:rsid w:val="22A901F5"/>
    <w:rsid w:val="22BE737C"/>
    <w:rsid w:val="22C22FF5"/>
    <w:rsid w:val="22C563E8"/>
    <w:rsid w:val="22C81CCB"/>
    <w:rsid w:val="22CA59E5"/>
    <w:rsid w:val="22CB44BB"/>
    <w:rsid w:val="22CC4AC7"/>
    <w:rsid w:val="22CD3F55"/>
    <w:rsid w:val="22CF6319"/>
    <w:rsid w:val="22D12633"/>
    <w:rsid w:val="22D223B6"/>
    <w:rsid w:val="22D345CF"/>
    <w:rsid w:val="22D51718"/>
    <w:rsid w:val="22D623DE"/>
    <w:rsid w:val="22DD14F5"/>
    <w:rsid w:val="22DD2234"/>
    <w:rsid w:val="22DE0BD0"/>
    <w:rsid w:val="22E53F24"/>
    <w:rsid w:val="22E62AE8"/>
    <w:rsid w:val="22E66782"/>
    <w:rsid w:val="22E919B7"/>
    <w:rsid w:val="22ED5705"/>
    <w:rsid w:val="22F03980"/>
    <w:rsid w:val="22F041B5"/>
    <w:rsid w:val="22F2579F"/>
    <w:rsid w:val="22FB7956"/>
    <w:rsid w:val="22FE2795"/>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D30A1"/>
    <w:rsid w:val="232E5A1D"/>
    <w:rsid w:val="23347A0B"/>
    <w:rsid w:val="23355861"/>
    <w:rsid w:val="2339378E"/>
    <w:rsid w:val="233E2208"/>
    <w:rsid w:val="233F4432"/>
    <w:rsid w:val="2349503D"/>
    <w:rsid w:val="234D7BD5"/>
    <w:rsid w:val="235316CC"/>
    <w:rsid w:val="2353623E"/>
    <w:rsid w:val="235654B5"/>
    <w:rsid w:val="23611021"/>
    <w:rsid w:val="2361711E"/>
    <w:rsid w:val="23676492"/>
    <w:rsid w:val="23680C07"/>
    <w:rsid w:val="23691860"/>
    <w:rsid w:val="236959BD"/>
    <w:rsid w:val="23713BDA"/>
    <w:rsid w:val="23742E07"/>
    <w:rsid w:val="23791245"/>
    <w:rsid w:val="237A6D82"/>
    <w:rsid w:val="23821B46"/>
    <w:rsid w:val="23843883"/>
    <w:rsid w:val="238525ED"/>
    <w:rsid w:val="2386713C"/>
    <w:rsid w:val="23882482"/>
    <w:rsid w:val="238B15F3"/>
    <w:rsid w:val="238C7A41"/>
    <w:rsid w:val="238E08BE"/>
    <w:rsid w:val="238F0272"/>
    <w:rsid w:val="239015AC"/>
    <w:rsid w:val="23956560"/>
    <w:rsid w:val="239876BF"/>
    <w:rsid w:val="239D0090"/>
    <w:rsid w:val="239D2C5E"/>
    <w:rsid w:val="239E142D"/>
    <w:rsid w:val="239E40DC"/>
    <w:rsid w:val="23A4354C"/>
    <w:rsid w:val="23A661D9"/>
    <w:rsid w:val="23A705B7"/>
    <w:rsid w:val="23A779A9"/>
    <w:rsid w:val="23A77B9A"/>
    <w:rsid w:val="23B52C01"/>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E10081"/>
    <w:rsid w:val="23E37387"/>
    <w:rsid w:val="23E647A5"/>
    <w:rsid w:val="23E9474C"/>
    <w:rsid w:val="23F27A3E"/>
    <w:rsid w:val="23F376B1"/>
    <w:rsid w:val="23F42220"/>
    <w:rsid w:val="23FC448A"/>
    <w:rsid w:val="23FD56C8"/>
    <w:rsid w:val="23FE1BF8"/>
    <w:rsid w:val="23FF42FC"/>
    <w:rsid w:val="24000F03"/>
    <w:rsid w:val="2400517C"/>
    <w:rsid w:val="2400595E"/>
    <w:rsid w:val="24023095"/>
    <w:rsid w:val="240233E2"/>
    <w:rsid w:val="24025423"/>
    <w:rsid w:val="24046160"/>
    <w:rsid w:val="240854EC"/>
    <w:rsid w:val="24096F6B"/>
    <w:rsid w:val="24097C47"/>
    <w:rsid w:val="240A5C48"/>
    <w:rsid w:val="240B7571"/>
    <w:rsid w:val="240E0806"/>
    <w:rsid w:val="240E1D45"/>
    <w:rsid w:val="240E79F0"/>
    <w:rsid w:val="241608B8"/>
    <w:rsid w:val="241A0BF8"/>
    <w:rsid w:val="241A3821"/>
    <w:rsid w:val="241D29F8"/>
    <w:rsid w:val="24247610"/>
    <w:rsid w:val="24271AA7"/>
    <w:rsid w:val="242831FD"/>
    <w:rsid w:val="24286167"/>
    <w:rsid w:val="24303CA0"/>
    <w:rsid w:val="2431688A"/>
    <w:rsid w:val="24391FC3"/>
    <w:rsid w:val="24392716"/>
    <w:rsid w:val="243C09FF"/>
    <w:rsid w:val="24426B9E"/>
    <w:rsid w:val="24442DFA"/>
    <w:rsid w:val="24467854"/>
    <w:rsid w:val="244744A5"/>
    <w:rsid w:val="244B1916"/>
    <w:rsid w:val="244E1B6A"/>
    <w:rsid w:val="245101B9"/>
    <w:rsid w:val="2452163D"/>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47A7"/>
    <w:rsid w:val="2473146A"/>
    <w:rsid w:val="247507DA"/>
    <w:rsid w:val="24755FA9"/>
    <w:rsid w:val="2476472D"/>
    <w:rsid w:val="2478572D"/>
    <w:rsid w:val="247A268E"/>
    <w:rsid w:val="247F7D5F"/>
    <w:rsid w:val="2480683C"/>
    <w:rsid w:val="24836A8C"/>
    <w:rsid w:val="24847D8E"/>
    <w:rsid w:val="2485467A"/>
    <w:rsid w:val="24855D0C"/>
    <w:rsid w:val="248B36C2"/>
    <w:rsid w:val="249167D9"/>
    <w:rsid w:val="24931D24"/>
    <w:rsid w:val="24977D53"/>
    <w:rsid w:val="24977FC5"/>
    <w:rsid w:val="249850D6"/>
    <w:rsid w:val="24985335"/>
    <w:rsid w:val="249907E5"/>
    <w:rsid w:val="24990B16"/>
    <w:rsid w:val="249B049B"/>
    <w:rsid w:val="24A66B43"/>
    <w:rsid w:val="24A707D4"/>
    <w:rsid w:val="24A964F5"/>
    <w:rsid w:val="24A96BF9"/>
    <w:rsid w:val="24AD1628"/>
    <w:rsid w:val="24AF3375"/>
    <w:rsid w:val="24B00BB6"/>
    <w:rsid w:val="24B137DB"/>
    <w:rsid w:val="24B2167C"/>
    <w:rsid w:val="24B233A3"/>
    <w:rsid w:val="24B36AED"/>
    <w:rsid w:val="24B73480"/>
    <w:rsid w:val="24BC5BF2"/>
    <w:rsid w:val="24BF7FAA"/>
    <w:rsid w:val="24C11432"/>
    <w:rsid w:val="24C5471A"/>
    <w:rsid w:val="24C60A12"/>
    <w:rsid w:val="24C93BF2"/>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C3B83"/>
    <w:rsid w:val="24ED7088"/>
    <w:rsid w:val="24EE598D"/>
    <w:rsid w:val="24F12367"/>
    <w:rsid w:val="24FC5A8F"/>
    <w:rsid w:val="2501261B"/>
    <w:rsid w:val="25064473"/>
    <w:rsid w:val="250A6363"/>
    <w:rsid w:val="250D371F"/>
    <w:rsid w:val="250E5493"/>
    <w:rsid w:val="25133AD0"/>
    <w:rsid w:val="25170243"/>
    <w:rsid w:val="251A2EEC"/>
    <w:rsid w:val="251C5418"/>
    <w:rsid w:val="251D05A1"/>
    <w:rsid w:val="252177A6"/>
    <w:rsid w:val="25261551"/>
    <w:rsid w:val="252707DF"/>
    <w:rsid w:val="252C57DD"/>
    <w:rsid w:val="252E0CC9"/>
    <w:rsid w:val="252F3D6C"/>
    <w:rsid w:val="25301E7E"/>
    <w:rsid w:val="25304F26"/>
    <w:rsid w:val="25312786"/>
    <w:rsid w:val="25373D9E"/>
    <w:rsid w:val="253D2F67"/>
    <w:rsid w:val="2540315E"/>
    <w:rsid w:val="25457EEC"/>
    <w:rsid w:val="25491183"/>
    <w:rsid w:val="254B0376"/>
    <w:rsid w:val="254D6915"/>
    <w:rsid w:val="254E0C6B"/>
    <w:rsid w:val="254F4325"/>
    <w:rsid w:val="25525CC7"/>
    <w:rsid w:val="25590A0F"/>
    <w:rsid w:val="2560279C"/>
    <w:rsid w:val="25637B22"/>
    <w:rsid w:val="25694316"/>
    <w:rsid w:val="256B6D41"/>
    <w:rsid w:val="256E4FBC"/>
    <w:rsid w:val="257039EF"/>
    <w:rsid w:val="257062E0"/>
    <w:rsid w:val="2574300D"/>
    <w:rsid w:val="2575197F"/>
    <w:rsid w:val="257D0CA0"/>
    <w:rsid w:val="2580339A"/>
    <w:rsid w:val="258B6E3E"/>
    <w:rsid w:val="2590520E"/>
    <w:rsid w:val="25973151"/>
    <w:rsid w:val="259750A1"/>
    <w:rsid w:val="259926AC"/>
    <w:rsid w:val="259F27DF"/>
    <w:rsid w:val="259F5A10"/>
    <w:rsid w:val="25A11E4F"/>
    <w:rsid w:val="25A54C8C"/>
    <w:rsid w:val="25A60057"/>
    <w:rsid w:val="25A9445F"/>
    <w:rsid w:val="25A97BA4"/>
    <w:rsid w:val="25AA5DE4"/>
    <w:rsid w:val="25AC5C7A"/>
    <w:rsid w:val="25AE221B"/>
    <w:rsid w:val="25B124FC"/>
    <w:rsid w:val="25B95F6C"/>
    <w:rsid w:val="25BC7187"/>
    <w:rsid w:val="25BD52EC"/>
    <w:rsid w:val="25CD5893"/>
    <w:rsid w:val="25D8003C"/>
    <w:rsid w:val="25DC1806"/>
    <w:rsid w:val="25E05A71"/>
    <w:rsid w:val="25E55B59"/>
    <w:rsid w:val="25E62A0A"/>
    <w:rsid w:val="25EA4874"/>
    <w:rsid w:val="25EE1D1B"/>
    <w:rsid w:val="25F22356"/>
    <w:rsid w:val="25F76CBA"/>
    <w:rsid w:val="25F814DD"/>
    <w:rsid w:val="25F836A8"/>
    <w:rsid w:val="25F91474"/>
    <w:rsid w:val="25F9325D"/>
    <w:rsid w:val="25F93858"/>
    <w:rsid w:val="25FC3C08"/>
    <w:rsid w:val="26023B51"/>
    <w:rsid w:val="26062579"/>
    <w:rsid w:val="26066F16"/>
    <w:rsid w:val="2608141F"/>
    <w:rsid w:val="2608656A"/>
    <w:rsid w:val="260C39E8"/>
    <w:rsid w:val="26152CC2"/>
    <w:rsid w:val="2615714B"/>
    <w:rsid w:val="26162677"/>
    <w:rsid w:val="26166BCB"/>
    <w:rsid w:val="261C3714"/>
    <w:rsid w:val="261E5423"/>
    <w:rsid w:val="261F1A5C"/>
    <w:rsid w:val="26211AE1"/>
    <w:rsid w:val="26230FC6"/>
    <w:rsid w:val="26236782"/>
    <w:rsid w:val="262671EF"/>
    <w:rsid w:val="26276462"/>
    <w:rsid w:val="263024B8"/>
    <w:rsid w:val="26313256"/>
    <w:rsid w:val="26325D18"/>
    <w:rsid w:val="263C5BE6"/>
    <w:rsid w:val="264374E0"/>
    <w:rsid w:val="264D17ED"/>
    <w:rsid w:val="2651036C"/>
    <w:rsid w:val="26511A1A"/>
    <w:rsid w:val="26556F3A"/>
    <w:rsid w:val="26572913"/>
    <w:rsid w:val="265E3992"/>
    <w:rsid w:val="26617DE6"/>
    <w:rsid w:val="26667025"/>
    <w:rsid w:val="266D730F"/>
    <w:rsid w:val="2671558B"/>
    <w:rsid w:val="26723621"/>
    <w:rsid w:val="26731460"/>
    <w:rsid w:val="267401EB"/>
    <w:rsid w:val="267440DB"/>
    <w:rsid w:val="26770560"/>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F3A53"/>
    <w:rsid w:val="26B40044"/>
    <w:rsid w:val="26B86EEC"/>
    <w:rsid w:val="26BA4B13"/>
    <w:rsid w:val="26BB32FA"/>
    <w:rsid w:val="26C36A71"/>
    <w:rsid w:val="26C60353"/>
    <w:rsid w:val="26C90679"/>
    <w:rsid w:val="26CA3823"/>
    <w:rsid w:val="26D25924"/>
    <w:rsid w:val="26D33B9F"/>
    <w:rsid w:val="26DB679C"/>
    <w:rsid w:val="26DC5367"/>
    <w:rsid w:val="26DD2C66"/>
    <w:rsid w:val="26DF00D9"/>
    <w:rsid w:val="26E82D42"/>
    <w:rsid w:val="26EA2FF6"/>
    <w:rsid w:val="26EE7123"/>
    <w:rsid w:val="26EF7C9C"/>
    <w:rsid w:val="26F03711"/>
    <w:rsid w:val="26F0685B"/>
    <w:rsid w:val="26F35BFD"/>
    <w:rsid w:val="26F5428B"/>
    <w:rsid w:val="26F60EF2"/>
    <w:rsid w:val="26F71D91"/>
    <w:rsid w:val="26F85B06"/>
    <w:rsid w:val="26FC536E"/>
    <w:rsid w:val="2703649E"/>
    <w:rsid w:val="27077253"/>
    <w:rsid w:val="27094935"/>
    <w:rsid w:val="270F2DBA"/>
    <w:rsid w:val="271205C0"/>
    <w:rsid w:val="27124C40"/>
    <w:rsid w:val="2712727C"/>
    <w:rsid w:val="27155FE9"/>
    <w:rsid w:val="271D19E8"/>
    <w:rsid w:val="271D25D6"/>
    <w:rsid w:val="2723391A"/>
    <w:rsid w:val="27246597"/>
    <w:rsid w:val="272C1CCE"/>
    <w:rsid w:val="272E5233"/>
    <w:rsid w:val="27310320"/>
    <w:rsid w:val="27313DD1"/>
    <w:rsid w:val="27323917"/>
    <w:rsid w:val="273274A8"/>
    <w:rsid w:val="273623B4"/>
    <w:rsid w:val="273A6BF4"/>
    <w:rsid w:val="27465E7D"/>
    <w:rsid w:val="274667E7"/>
    <w:rsid w:val="27481085"/>
    <w:rsid w:val="274D7769"/>
    <w:rsid w:val="274F3229"/>
    <w:rsid w:val="27557FB5"/>
    <w:rsid w:val="2758206A"/>
    <w:rsid w:val="275A33DD"/>
    <w:rsid w:val="275B208F"/>
    <w:rsid w:val="27612735"/>
    <w:rsid w:val="276850C1"/>
    <w:rsid w:val="276A7E20"/>
    <w:rsid w:val="276D0BED"/>
    <w:rsid w:val="276D2397"/>
    <w:rsid w:val="277055F4"/>
    <w:rsid w:val="27724BB1"/>
    <w:rsid w:val="27726163"/>
    <w:rsid w:val="27737D24"/>
    <w:rsid w:val="277F79D3"/>
    <w:rsid w:val="27804F47"/>
    <w:rsid w:val="27864A32"/>
    <w:rsid w:val="27883CE3"/>
    <w:rsid w:val="278D20DF"/>
    <w:rsid w:val="27922460"/>
    <w:rsid w:val="279331DE"/>
    <w:rsid w:val="27953CBD"/>
    <w:rsid w:val="27A9619F"/>
    <w:rsid w:val="27AA640E"/>
    <w:rsid w:val="27AC724C"/>
    <w:rsid w:val="27AE2CB6"/>
    <w:rsid w:val="27AE66B8"/>
    <w:rsid w:val="27AF530C"/>
    <w:rsid w:val="27B03926"/>
    <w:rsid w:val="27B07FDF"/>
    <w:rsid w:val="27B241D4"/>
    <w:rsid w:val="27B51EE6"/>
    <w:rsid w:val="27B6710A"/>
    <w:rsid w:val="27BE076B"/>
    <w:rsid w:val="27C5366D"/>
    <w:rsid w:val="27C536BB"/>
    <w:rsid w:val="27C73AAE"/>
    <w:rsid w:val="27C86EE4"/>
    <w:rsid w:val="27CA40F7"/>
    <w:rsid w:val="27CA6590"/>
    <w:rsid w:val="27D05477"/>
    <w:rsid w:val="27D644EB"/>
    <w:rsid w:val="27D64832"/>
    <w:rsid w:val="27D70942"/>
    <w:rsid w:val="27D762EE"/>
    <w:rsid w:val="27D90394"/>
    <w:rsid w:val="27DD67CA"/>
    <w:rsid w:val="27DE54E3"/>
    <w:rsid w:val="27DF0EB7"/>
    <w:rsid w:val="27E75165"/>
    <w:rsid w:val="27E851E8"/>
    <w:rsid w:val="27EC50AD"/>
    <w:rsid w:val="27F04DBE"/>
    <w:rsid w:val="27F1566B"/>
    <w:rsid w:val="27F216D2"/>
    <w:rsid w:val="27F433A6"/>
    <w:rsid w:val="27F648C9"/>
    <w:rsid w:val="27F70550"/>
    <w:rsid w:val="27F971B0"/>
    <w:rsid w:val="280245CD"/>
    <w:rsid w:val="28063541"/>
    <w:rsid w:val="28080D80"/>
    <w:rsid w:val="2808160E"/>
    <w:rsid w:val="280B2AAF"/>
    <w:rsid w:val="28133AA0"/>
    <w:rsid w:val="28135CD6"/>
    <w:rsid w:val="28173617"/>
    <w:rsid w:val="2817615E"/>
    <w:rsid w:val="281B38B2"/>
    <w:rsid w:val="281C61A7"/>
    <w:rsid w:val="281D1B18"/>
    <w:rsid w:val="281F0822"/>
    <w:rsid w:val="282073E9"/>
    <w:rsid w:val="282117BE"/>
    <w:rsid w:val="2821309B"/>
    <w:rsid w:val="28215E19"/>
    <w:rsid w:val="2829519A"/>
    <w:rsid w:val="282B7A59"/>
    <w:rsid w:val="282E2362"/>
    <w:rsid w:val="283455E0"/>
    <w:rsid w:val="283A4655"/>
    <w:rsid w:val="283B0C53"/>
    <w:rsid w:val="28402202"/>
    <w:rsid w:val="28414D28"/>
    <w:rsid w:val="284755E2"/>
    <w:rsid w:val="285028AB"/>
    <w:rsid w:val="2852106D"/>
    <w:rsid w:val="28531277"/>
    <w:rsid w:val="285A1332"/>
    <w:rsid w:val="285A1A44"/>
    <w:rsid w:val="285B7D6E"/>
    <w:rsid w:val="285E59FF"/>
    <w:rsid w:val="285F590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3990"/>
    <w:rsid w:val="28960B9D"/>
    <w:rsid w:val="2899683F"/>
    <w:rsid w:val="289A0E87"/>
    <w:rsid w:val="289B42A6"/>
    <w:rsid w:val="289D7E52"/>
    <w:rsid w:val="289F7A12"/>
    <w:rsid w:val="28A15B50"/>
    <w:rsid w:val="28A63E9F"/>
    <w:rsid w:val="28A67A1F"/>
    <w:rsid w:val="28A70754"/>
    <w:rsid w:val="28AA0FF2"/>
    <w:rsid w:val="28AB4124"/>
    <w:rsid w:val="28AC59FB"/>
    <w:rsid w:val="28B006A9"/>
    <w:rsid w:val="28B07E55"/>
    <w:rsid w:val="28B25FA6"/>
    <w:rsid w:val="28B54AA2"/>
    <w:rsid w:val="28B93465"/>
    <w:rsid w:val="28BF78DB"/>
    <w:rsid w:val="28C13E70"/>
    <w:rsid w:val="28C516AF"/>
    <w:rsid w:val="28C51A09"/>
    <w:rsid w:val="28C77C30"/>
    <w:rsid w:val="28D00898"/>
    <w:rsid w:val="28D24A5A"/>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D04CF"/>
    <w:rsid w:val="290E5ED2"/>
    <w:rsid w:val="291048F5"/>
    <w:rsid w:val="29107485"/>
    <w:rsid w:val="29132863"/>
    <w:rsid w:val="29176518"/>
    <w:rsid w:val="291D71C1"/>
    <w:rsid w:val="291F226A"/>
    <w:rsid w:val="29251145"/>
    <w:rsid w:val="29275F39"/>
    <w:rsid w:val="292A5263"/>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B0BC4"/>
    <w:rsid w:val="296E4F4D"/>
    <w:rsid w:val="29717CBB"/>
    <w:rsid w:val="29734028"/>
    <w:rsid w:val="29761FC9"/>
    <w:rsid w:val="29765AC2"/>
    <w:rsid w:val="297F342E"/>
    <w:rsid w:val="297F6B81"/>
    <w:rsid w:val="298132B3"/>
    <w:rsid w:val="29833F58"/>
    <w:rsid w:val="2988594D"/>
    <w:rsid w:val="298A45E1"/>
    <w:rsid w:val="298E1846"/>
    <w:rsid w:val="29911C77"/>
    <w:rsid w:val="299A7496"/>
    <w:rsid w:val="29A114F6"/>
    <w:rsid w:val="29A22A77"/>
    <w:rsid w:val="29A807B1"/>
    <w:rsid w:val="29AA42B8"/>
    <w:rsid w:val="29AA4731"/>
    <w:rsid w:val="29B72400"/>
    <w:rsid w:val="29BB3803"/>
    <w:rsid w:val="29BD7DAD"/>
    <w:rsid w:val="29C06CE7"/>
    <w:rsid w:val="29C7044C"/>
    <w:rsid w:val="29C7243C"/>
    <w:rsid w:val="29C774BF"/>
    <w:rsid w:val="29C853EA"/>
    <w:rsid w:val="29D1437C"/>
    <w:rsid w:val="29D168CB"/>
    <w:rsid w:val="29D33FEE"/>
    <w:rsid w:val="29D42A0F"/>
    <w:rsid w:val="29D6709C"/>
    <w:rsid w:val="29D71EF9"/>
    <w:rsid w:val="29DB3750"/>
    <w:rsid w:val="29DC7AE7"/>
    <w:rsid w:val="29E152ED"/>
    <w:rsid w:val="29E456F4"/>
    <w:rsid w:val="29E80DDC"/>
    <w:rsid w:val="29EB7928"/>
    <w:rsid w:val="29EE766E"/>
    <w:rsid w:val="29EF6E46"/>
    <w:rsid w:val="29F47A12"/>
    <w:rsid w:val="29F5227F"/>
    <w:rsid w:val="29F575E7"/>
    <w:rsid w:val="29F81B88"/>
    <w:rsid w:val="29FC6D8E"/>
    <w:rsid w:val="2A030DD4"/>
    <w:rsid w:val="2A0C142B"/>
    <w:rsid w:val="2A0D40E1"/>
    <w:rsid w:val="2A0F0B23"/>
    <w:rsid w:val="2A1112A6"/>
    <w:rsid w:val="2A11158C"/>
    <w:rsid w:val="2A116634"/>
    <w:rsid w:val="2A1305BC"/>
    <w:rsid w:val="2A145B6E"/>
    <w:rsid w:val="2A185015"/>
    <w:rsid w:val="2A1D707C"/>
    <w:rsid w:val="2A2050AB"/>
    <w:rsid w:val="2A22390C"/>
    <w:rsid w:val="2A2649F7"/>
    <w:rsid w:val="2A276924"/>
    <w:rsid w:val="2A2968AA"/>
    <w:rsid w:val="2A2A0DEC"/>
    <w:rsid w:val="2A2A44F0"/>
    <w:rsid w:val="2A2A543F"/>
    <w:rsid w:val="2A3117C1"/>
    <w:rsid w:val="2A341402"/>
    <w:rsid w:val="2A373628"/>
    <w:rsid w:val="2A3C6A10"/>
    <w:rsid w:val="2A4524E1"/>
    <w:rsid w:val="2A491C68"/>
    <w:rsid w:val="2A4961E9"/>
    <w:rsid w:val="2A4A1E96"/>
    <w:rsid w:val="2A4F49CD"/>
    <w:rsid w:val="2A5576E9"/>
    <w:rsid w:val="2A56075F"/>
    <w:rsid w:val="2A584BB1"/>
    <w:rsid w:val="2A5C1591"/>
    <w:rsid w:val="2A646164"/>
    <w:rsid w:val="2A6A4F1D"/>
    <w:rsid w:val="2A6F01A5"/>
    <w:rsid w:val="2A6F4E94"/>
    <w:rsid w:val="2A71440E"/>
    <w:rsid w:val="2A73203C"/>
    <w:rsid w:val="2A767310"/>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7781D"/>
    <w:rsid w:val="2AAA0C4D"/>
    <w:rsid w:val="2AAA4517"/>
    <w:rsid w:val="2AAD2DD5"/>
    <w:rsid w:val="2AAE22FA"/>
    <w:rsid w:val="2AAE60AD"/>
    <w:rsid w:val="2AB52908"/>
    <w:rsid w:val="2AB57865"/>
    <w:rsid w:val="2AB64078"/>
    <w:rsid w:val="2ABB695C"/>
    <w:rsid w:val="2ABC20E8"/>
    <w:rsid w:val="2ABE21AD"/>
    <w:rsid w:val="2AC2176E"/>
    <w:rsid w:val="2AC4171C"/>
    <w:rsid w:val="2AC443B4"/>
    <w:rsid w:val="2ACB1712"/>
    <w:rsid w:val="2ACC0C0D"/>
    <w:rsid w:val="2ACF5B3F"/>
    <w:rsid w:val="2AD51E2F"/>
    <w:rsid w:val="2AD76E05"/>
    <w:rsid w:val="2AD92D1D"/>
    <w:rsid w:val="2AD974A6"/>
    <w:rsid w:val="2ADE499D"/>
    <w:rsid w:val="2ADF31BB"/>
    <w:rsid w:val="2AE10C92"/>
    <w:rsid w:val="2AE423E7"/>
    <w:rsid w:val="2AE73CC5"/>
    <w:rsid w:val="2AEC3594"/>
    <w:rsid w:val="2AED4F52"/>
    <w:rsid w:val="2AEE15BD"/>
    <w:rsid w:val="2AF143FE"/>
    <w:rsid w:val="2AF2069C"/>
    <w:rsid w:val="2AF66E57"/>
    <w:rsid w:val="2AF85034"/>
    <w:rsid w:val="2AFA6374"/>
    <w:rsid w:val="2AFA73F4"/>
    <w:rsid w:val="2AFE1289"/>
    <w:rsid w:val="2AFE2B7E"/>
    <w:rsid w:val="2AFE7E21"/>
    <w:rsid w:val="2B011F16"/>
    <w:rsid w:val="2B0153C7"/>
    <w:rsid w:val="2B057C0D"/>
    <w:rsid w:val="2B081263"/>
    <w:rsid w:val="2B086AB6"/>
    <w:rsid w:val="2B0E730A"/>
    <w:rsid w:val="2B0F2E30"/>
    <w:rsid w:val="2B0F7C81"/>
    <w:rsid w:val="2B1A0DB1"/>
    <w:rsid w:val="2B1A73FE"/>
    <w:rsid w:val="2B1C5D0E"/>
    <w:rsid w:val="2B200361"/>
    <w:rsid w:val="2B200E59"/>
    <w:rsid w:val="2B242E12"/>
    <w:rsid w:val="2B26248E"/>
    <w:rsid w:val="2B264417"/>
    <w:rsid w:val="2B266AED"/>
    <w:rsid w:val="2B27136A"/>
    <w:rsid w:val="2B293A6A"/>
    <w:rsid w:val="2B2C15F3"/>
    <w:rsid w:val="2B2C46ED"/>
    <w:rsid w:val="2B2E1C13"/>
    <w:rsid w:val="2B3D1032"/>
    <w:rsid w:val="2B3F1C6E"/>
    <w:rsid w:val="2B4160FD"/>
    <w:rsid w:val="2B422202"/>
    <w:rsid w:val="2B44332C"/>
    <w:rsid w:val="2B443403"/>
    <w:rsid w:val="2B4D43CD"/>
    <w:rsid w:val="2B523909"/>
    <w:rsid w:val="2B527EC9"/>
    <w:rsid w:val="2B5B0BB9"/>
    <w:rsid w:val="2B5C5180"/>
    <w:rsid w:val="2B605D3F"/>
    <w:rsid w:val="2B65238B"/>
    <w:rsid w:val="2B6B3E56"/>
    <w:rsid w:val="2B6B564C"/>
    <w:rsid w:val="2B7963F9"/>
    <w:rsid w:val="2B7A0618"/>
    <w:rsid w:val="2B7C7B91"/>
    <w:rsid w:val="2B8C39EA"/>
    <w:rsid w:val="2B9D4330"/>
    <w:rsid w:val="2B9D5056"/>
    <w:rsid w:val="2B9E38A5"/>
    <w:rsid w:val="2BA45D52"/>
    <w:rsid w:val="2BA91642"/>
    <w:rsid w:val="2BAA4665"/>
    <w:rsid w:val="2BAB1755"/>
    <w:rsid w:val="2BAB18EA"/>
    <w:rsid w:val="2BAE5D9E"/>
    <w:rsid w:val="2BAF23DC"/>
    <w:rsid w:val="2BB25377"/>
    <w:rsid w:val="2BB2614A"/>
    <w:rsid w:val="2BB27AA5"/>
    <w:rsid w:val="2BB463B8"/>
    <w:rsid w:val="2BB626AB"/>
    <w:rsid w:val="2BBD31CF"/>
    <w:rsid w:val="2BBE43E0"/>
    <w:rsid w:val="2BBE56E2"/>
    <w:rsid w:val="2BC37411"/>
    <w:rsid w:val="2BC7647E"/>
    <w:rsid w:val="2BC87161"/>
    <w:rsid w:val="2BCD22C4"/>
    <w:rsid w:val="2BCF3A0E"/>
    <w:rsid w:val="2BD204B0"/>
    <w:rsid w:val="2BD353D3"/>
    <w:rsid w:val="2BD65D28"/>
    <w:rsid w:val="2BD75BC8"/>
    <w:rsid w:val="2BD8692E"/>
    <w:rsid w:val="2BDC10D5"/>
    <w:rsid w:val="2BDC3485"/>
    <w:rsid w:val="2BDC49C4"/>
    <w:rsid w:val="2BDE3D7F"/>
    <w:rsid w:val="2BDF29BF"/>
    <w:rsid w:val="2BEA6986"/>
    <w:rsid w:val="2BEC11C6"/>
    <w:rsid w:val="2BF86A78"/>
    <w:rsid w:val="2BFB0626"/>
    <w:rsid w:val="2BFD3A1C"/>
    <w:rsid w:val="2BFF7270"/>
    <w:rsid w:val="2C014629"/>
    <w:rsid w:val="2C03208F"/>
    <w:rsid w:val="2C04151A"/>
    <w:rsid w:val="2C0771FA"/>
    <w:rsid w:val="2C0B76E0"/>
    <w:rsid w:val="2C0D4BB8"/>
    <w:rsid w:val="2C1003F1"/>
    <w:rsid w:val="2C123502"/>
    <w:rsid w:val="2C1407A5"/>
    <w:rsid w:val="2C143476"/>
    <w:rsid w:val="2C151164"/>
    <w:rsid w:val="2C164515"/>
    <w:rsid w:val="2C2145EA"/>
    <w:rsid w:val="2C216E03"/>
    <w:rsid w:val="2C242B32"/>
    <w:rsid w:val="2C244442"/>
    <w:rsid w:val="2C25282D"/>
    <w:rsid w:val="2C2714A4"/>
    <w:rsid w:val="2C2927B7"/>
    <w:rsid w:val="2C2F582C"/>
    <w:rsid w:val="2C337FD1"/>
    <w:rsid w:val="2C46427F"/>
    <w:rsid w:val="2C4759F1"/>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133D7"/>
    <w:rsid w:val="2C75560A"/>
    <w:rsid w:val="2C7A2649"/>
    <w:rsid w:val="2C7D27C5"/>
    <w:rsid w:val="2C7F2C6E"/>
    <w:rsid w:val="2C825EDE"/>
    <w:rsid w:val="2C853069"/>
    <w:rsid w:val="2C8841F6"/>
    <w:rsid w:val="2C893999"/>
    <w:rsid w:val="2C897951"/>
    <w:rsid w:val="2C967633"/>
    <w:rsid w:val="2C9864C2"/>
    <w:rsid w:val="2C9877CD"/>
    <w:rsid w:val="2C9A5ECC"/>
    <w:rsid w:val="2C9C225F"/>
    <w:rsid w:val="2C9F0092"/>
    <w:rsid w:val="2C9F3CE5"/>
    <w:rsid w:val="2CA0486D"/>
    <w:rsid w:val="2CA16798"/>
    <w:rsid w:val="2CA179C3"/>
    <w:rsid w:val="2CA3592F"/>
    <w:rsid w:val="2CA417BD"/>
    <w:rsid w:val="2CB140D6"/>
    <w:rsid w:val="2CB23183"/>
    <w:rsid w:val="2CB423F3"/>
    <w:rsid w:val="2CB52624"/>
    <w:rsid w:val="2CB60441"/>
    <w:rsid w:val="2CB865AC"/>
    <w:rsid w:val="2CB941DC"/>
    <w:rsid w:val="2CC129D0"/>
    <w:rsid w:val="2CC27CE4"/>
    <w:rsid w:val="2CCD335C"/>
    <w:rsid w:val="2CCD60CD"/>
    <w:rsid w:val="2CD257C2"/>
    <w:rsid w:val="2CD80A39"/>
    <w:rsid w:val="2CD836EB"/>
    <w:rsid w:val="2CDC0FCE"/>
    <w:rsid w:val="2CE11B3A"/>
    <w:rsid w:val="2CEB5904"/>
    <w:rsid w:val="2CEB707C"/>
    <w:rsid w:val="2CEC275F"/>
    <w:rsid w:val="2CEE2D58"/>
    <w:rsid w:val="2CEF0CAE"/>
    <w:rsid w:val="2CF00B17"/>
    <w:rsid w:val="2CF04E98"/>
    <w:rsid w:val="2CF36A38"/>
    <w:rsid w:val="2CF43B4B"/>
    <w:rsid w:val="2CF53387"/>
    <w:rsid w:val="2CFD1F31"/>
    <w:rsid w:val="2CFF7F2B"/>
    <w:rsid w:val="2D0B1497"/>
    <w:rsid w:val="2D10233A"/>
    <w:rsid w:val="2D1601F9"/>
    <w:rsid w:val="2D184D42"/>
    <w:rsid w:val="2D1B56F7"/>
    <w:rsid w:val="2D1E0A71"/>
    <w:rsid w:val="2D2714B8"/>
    <w:rsid w:val="2D294934"/>
    <w:rsid w:val="2D297BFE"/>
    <w:rsid w:val="2D2E43A2"/>
    <w:rsid w:val="2D3012D2"/>
    <w:rsid w:val="2D304633"/>
    <w:rsid w:val="2D314C98"/>
    <w:rsid w:val="2D340166"/>
    <w:rsid w:val="2D345985"/>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4233D"/>
    <w:rsid w:val="2D5441A7"/>
    <w:rsid w:val="2D581920"/>
    <w:rsid w:val="2D59588C"/>
    <w:rsid w:val="2D5A28A3"/>
    <w:rsid w:val="2D5F0415"/>
    <w:rsid w:val="2D60780A"/>
    <w:rsid w:val="2D696C0B"/>
    <w:rsid w:val="2D6F77F9"/>
    <w:rsid w:val="2D712C0B"/>
    <w:rsid w:val="2D751FC3"/>
    <w:rsid w:val="2D76622D"/>
    <w:rsid w:val="2D777FFD"/>
    <w:rsid w:val="2D7A02EA"/>
    <w:rsid w:val="2D811F12"/>
    <w:rsid w:val="2D831BBB"/>
    <w:rsid w:val="2D835B24"/>
    <w:rsid w:val="2D8922CF"/>
    <w:rsid w:val="2D8A18D1"/>
    <w:rsid w:val="2D8D178C"/>
    <w:rsid w:val="2D8E6FBA"/>
    <w:rsid w:val="2D912CC0"/>
    <w:rsid w:val="2D924A6C"/>
    <w:rsid w:val="2D9315F3"/>
    <w:rsid w:val="2D974F7B"/>
    <w:rsid w:val="2D985826"/>
    <w:rsid w:val="2D9933CF"/>
    <w:rsid w:val="2D9A08AB"/>
    <w:rsid w:val="2DA0374E"/>
    <w:rsid w:val="2DA77982"/>
    <w:rsid w:val="2DB74CE3"/>
    <w:rsid w:val="2DB955EB"/>
    <w:rsid w:val="2DC1277E"/>
    <w:rsid w:val="2DC703BC"/>
    <w:rsid w:val="2DC863F1"/>
    <w:rsid w:val="2DC9507C"/>
    <w:rsid w:val="2DC95322"/>
    <w:rsid w:val="2DCF159F"/>
    <w:rsid w:val="2DD001BF"/>
    <w:rsid w:val="2DD04E1E"/>
    <w:rsid w:val="2DD04F49"/>
    <w:rsid w:val="2DD1356E"/>
    <w:rsid w:val="2DD31640"/>
    <w:rsid w:val="2DD43965"/>
    <w:rsid w:val="2DE240F9"/>
    <w:rsid w:val="2DE5005C"/>
    <w:rsid w:val="2DE53834"/>
    <w:rsid w:val="2DE87629"/>
    <w:rsid w:val="2DEE24AD"/>
    <w:rsid w:val="2DF17D1D"/>
    <w:rsid w:val="2DF42CBA"/>
    <w:rsid w:val="2DF457A9"/>
    <w:rsid w:val="2DF54FEA"/>
    <w:rsid w:val="2DF578C2"/>
    <w:rsid w:val="2DFB41DC"/>
    <w:rsid w:val="2E004F4C"/>
    <w:rsid w:val="2E005E0D"/>
    <w:rsid w:val="2E0129C5"/>
    <w:rsid w:val="2E036398"/>
    <w:rsid w:val="2E0C46AF"/>
    <w:rsid w:val="2E153022"/>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F3639"/>
    <w:rsid w:val="2E3F478D"/>
    <w:rsid w:val="2E4451E9"/>
    <w:rsid w:val="2E4656A5"/>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4064E"/>
    <w:rsid w:val="2E7557CB"/>
    <w:rsid w:val="2E7762F6"/>
    <w:rsid w:val="2E8203A9"/>
    <w:rsid w:val="2E830FBA"/>
    <w:rsid w:val="2E8A6812"/>
    <w:rsid w:val="2E930D3B"/>
    <w:rsid w:val="2E9464D7"/>
    <w:rsid w:val="2E9C1CE2"/>
    <w:rsid w:val="2E9F2824"/>
    <w:rsid w:val="2EA17893"/>
    <w:rsid w:val="2EA258B5"/>
    <w:rsid w:val="2EA42040"/>
    <w:rsid w:val="2EA73DFE"/>
    <w:rsid w:val="2EA9617B"/>
    <w:rsid w:val="2EAB5BAA"/>
    <w:rsid w:val="2EAE48EB"/>
    <w:rsid w:val="2EB72406"/>
    <w:rsid w:val="2EBA0441"/>
    <w:rsid w:val="2EBB6A54"/>
    <w:rsid w:val="2EBB700B"/>
    <w:rsid w:val="2EBE2ED6"/>
    <w:rsid w:val="2EC36689"/>
    <w:rsid w:val="2EC86B29"/>
    <w:rsid w:val="2ECB5A2C"/>
    <w:rsid w:val="2ECE624D"/>
    <w:rsid w:val="2ED050E1"/>
    <w:rsid w:val="2ED05CD8"/>
    <w:rsid w:val="2ED1050D"/>
    <w:rsid w:val="2ED371F8"/>
    <w:rsid w:val="2ED5463C"/>
    <w:rsid w:val="2ED60849"/>
    <w:rsid w:val="2ED9148D"/>
    <w:rsid w:val="2EDB69EA"/>
    <w:rsid w:val="2EE045E8"/>
    <w:rsid w:val="2EE22BB8"/>
    <w:rsid w:val="2EE31E74"/>
    <w:rsid w:val="2EE52170"/>
    <w:rsid w:val="2EE70C86"/>
    <w:rsid w:val="2EEB3772"/>
    <w:rsid w:val="2EEF18C8"/>
    <w:rsid w:val="2EEF6581"/>
    <w:rsid w:val="2EF24157"/>
    <w:rsid w:val="2EF448C6"/>
    <w:rsid w:val="2EF91659"/>
    <w:rsid w:val="2EFA10FB"/>
    <w:rsid w:val="2EFD59B2"/>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3729A7"/>
    <w:rsid w:val="2F387AFB"/>
    <w:rsid w:val="2F3D403E"/>
    <w:rsid w:val="2F4041F3"/>
    <w:rsid w:val="2F41414E"/>
    <w:rsid w:val="2F4E71BE"/>
    <w:rsid w:val="2F504C38"/>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51DA"/>
    <w:rsid w:val="2F80211A"/>
    <w:rsid w:val="2F817F6D"/>
    <w:rsid w:val="2F8232CD"/>
    <w:rsid w:val="2F825734"/>
    <w:rsid w:val="2F8779AF"/>
    <w:rsid w:val="2F884948"/>
    <w:rsid w:val="2F89712F"/>
    <w:rsid w:val="2F8B5C51"/>
    <w:rsid w:val="2F8C4466"/>
    <w:rsid w:val="2F8D682E"/>
    <w:rsid w:val="2F925A7F"/>
    <w:rsid w:val="2F930E7A"/>
    <w:rsid w:val="2F9D5946"/>
    <w:rsid w:val="2FA7496F"/>
    <w:rsid w:val="2FA77514"/>
    <w:rsid w:val="2FAD42BF"/>
    <w:rsid w:val="2FAF4042"/>
    <w:rsid w:val="2FB03887"/>
    <w:rsid w:val="2FB076CF"/>
    <w:rsid w:val="2FB52216"/>
    <w:rsid w:val="2FB524B6"/>
    <w:rsid w:val="2FB97988"/>
    <w:rsid w:val="2FBD51C6"/>
    <w:rsid w:val="2FBF7340"/>
    <w:rsid w:val="2FC01EEA"/>
    <w:rsid w:val="2FC44C20"/>
    <w:rsid w:val="2FCA6D51"/>
    <w:rsid w:val="2FD167F6"/>
    <w:rsid w:val="2FD21B30"/>
    <w:rsid w:val="2FD27D5B"/>
    <w:rsid w:val="2FD838CE"/>
    <w:rsid w:val="2FDA6715"/>
    <w:rsid w:val="2FDC1106"/>
    <w:rsid w:val="2FDD0A77"/>
    <w:rsid w:val="2FDF41BB"/>
    <w:rsid w:val="2FE60C55"/>
    <w:rsid w:val="2FE97425"/>
    <w:rsid w:val="2FEA29BD"/>
    <w:rsid w:val="2FF110E0"/>
    <w:rsid w:val="2FF91044"/>
    <w:rsid w:val="2FFC79A4"/>
    <w:rsid w:val="30046108"/>
    <w:rsid w:val="300535F2"/>
    <w:rsid w:val="300629C6"/>
    <w:rsid w:val="300968C2"/>
    <w:rsid w:val="30114763"/>
    <w:rsid w:val="30124A74"/>
    <w:rsid w:val="301308C9"/>
    <w:rsid w:val="301370F0"/>
    <w:rsid w:val="301D36A5"/>
    <w:rsid w:val="301F1D29"/>
    <w:rsid w:val="302643C6"/>
    <w:rsid w:val="30285DE5"/>
    <w:rsid w:val="302B0804"/>
    <w:rsid w:val="302E6248"/>
    <w:rsid w:val="302F40F3"/>
    <w:rsid w:val="30343DF4"/>
    <w:rsid w:val="30356A26"/>
    <w:rsid w:val="3037049B"/>
    <w:rsid w:val="303C6101"/>
    <w:rsid w:val="303D1F5F"/>
    <w:rsid w:val="30421109"/>
    <w:rsid w:val="304805A7"/>
    <w:rsid w:val="304A7347"/>
    <w:rsid w:val="304A73BA"/>
    <w:rsid w:val="304B23EB"/>
    <w:rsid w:val="30540033"/>
    <w:rsid w:val="30564233"/>
    <w:rsid w:val="30574577"/>
    <w:rsid w:val="305B0F66"/>
    <w:rsid w:val="305F2F07"/>
    <w:rsid w:val="305F45BC"/>
    <w:rsid w:val="30601ACB"/>
    <w:rsid w:val="30640987"/>
    <w:rsid w:val="30660C4E"/>
    <w:rsid w:val="3067347C"/>
    <w:rsid w:val="306E74D6"/>
    <w:rsid w:val="30742839"/>
    <w:rsid w:val="30762D5C"/>
    <w:rsid w:val="307A6740"/>
    <w:rsid w:val="30800823"/>
    <w:rsid w:val="30822A29"/>
    <w:rsid w:val="30850AA9"/>
    <w:rsid w:val="308B04D9"/>
    <w:rsid w:val="308F3B3D"/>
    <w:rsid w:val="3099044D"/>
    <w:rsid w:val="30A668E3"/>
    <w:rsid w:val="30A91EBC"/>
    <w:rsid w:val="30AB6D54"/>
    <w:rsid w:val="30B73C97"/>
    <w:rsid w:val="30B9642B"/>
    <w:rsid w:val="30BB7D09"/>
    <w:rsid w:val="30C3110E"/>
    <w:rsid w:val="30CB3E72"/>
    <w:rsid w:val="30CB4EAE"/>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56B2D"/>
    <w:rsid w:val="31061049"/>
    <w:rsid w:val="3107240D"/>
    <w:rsid w:val="310A1A8E"/>
    <w:rsid w:val="310C733B"/>
    <w:rsid w:val="31113DF0"/>
    <w:rsid w:val="31222E66"/>
    <w:rsid w:val="3127020D"/>
    <w:rsid w:val="312E04C1"/>
    <w:rsid w:val="312F3BDB"/>
    <w:rsid w:val="31314FAD"/>
    <w:rsid w:val="31356E65"/>
    <w:rsid w:val="313647B0"/>
    <w:rsid w:val="31375917"/>
    <w:rsid w:val="313D6C58"/>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B6AC7"/>
    <w:rsid w:val="315D1308"/>
    <w:rsid w:val="315E3DF0"/>
    <w:rsid w:val="31661D65"/>
    <w:rsid w:val="3166748C"/>
    <w:rsid w:val="316724C4"/>
    <w:rsid w:val="31672CB8"/>
    <w:rsid w:val="316A2501"/>
    <w:rsid w:val="316C1EC8"/>
    <w:rsid w:val="316F2C85"/>
    <w:rsid w:val="31736F03"/>
    <w:rsid w:val="31771C46"/>
    <w:rsid w:val="317B72F4"/>
    <w:rsid w:val="3186497B"/>
    <w:rsid w:val="3187057C"/>
    <w:rsid w:val="31872432"/>
    <w:rsid w:val="31893797"/>
    <w:rsid w:val="318D3C77"/>
    <w:rsid w:val="318D679E"/>
    <w:rsid w:val="31900E67"/>
    <w:rsid w:val="319200EC"/>
    <w:rsid w:val="31920964"/>
    <w:rsid w:val="31981A99"/>
    <w:rsid w:val="319D2018"/>
    <w:rsid w:val="31A15E0E"/>
    <w:rsid w:val="31AB1803"/>
    <w:rsid w:val="31AC2782"/>
    <w:rsid w:val="31B818B6"/>
    <w:rsid w:val="31B84EA7"/>
    <w:rsid w:val="31B96E24"/>
    <w:rsid w:val="31BB7F1A"/>
    <w:rsid w:val="31C065EF"/>
    <w:rsid w:val="31C1324B"/>
    <w:rsid w:val="31C453DD"/>
    <w:rsid w:val="31CA3A99"/>
    <w:rsid w:val="31CA5008"/>
    <w:rsid w:val="31CC1DD9"/>
    <w:rsid w:val="31CC4DFF"/>
    <w:rsid w:val="31CC546E"/>
    <w:rsid w:val="31D013A9"/>
    <w:rsid w:val="31D072A9"/>
    <w:rsid w:val="31D20E43"/>
    <w:rsid w:val="31D249E0"/>
    <w:rsid w:val="31D33F7B"/>
    <w:rsid w:val="31D67A0F"/>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5659B"/>
    <w:rsid w:val="32083099"/>
    <w:rsid w:val="320936A0"/>
    <w:rsid w:val="32093C0E"/>
    <w:rsid w:val="32097459"/>
    <w:rsid w:val="320C1001"/>
    <w:rsid w:val="320C5374"/>
    <w:rsid w:val="320D02B4"/>
    <w:rsid w:val="32120582"/>
    <w:rsid w:val="32150B10"/>
    <w:rsid w:val="321A18A9"/>
    <w:rsid w:val="321A69EE"/>
    <w:rsid w:val="322049C8"/>
    <w:rsid w:val="32236575"/>
    <w:rsid w:val="32265BC3"/>
    <w:rsid w:val="32303C08"/>
    <w:rsid w:val="3232786D"/>
    <w:rsid w:val="323431C2"/>
    <w:rsid w:val="323B4B00"/>
    <w:rsid w:val="323F36BA"/>
    <w:rsid w:val="32431C39"/>
    <w:rsid w:val="324568C8"/>
    <w:rsid w:val="32471AB0"/>
    <w:rsid w:val="32472221"/>
    <w:rsid w:val="3249371E"/>
    <w:rsid w:val="324E50A2"/>
    <w:rsid w:val="324F2751"/>
    <w:rsid w:val="324F3F4C"/>
    <w:rsid w:val="325036B7"/>
    <w:rsid w:val="32562959"/>
    <w:rsid w:val="325E08EE"/>
    <w:rsid w:val="32635D59"/>
    <w:rsid w:val="32653E6F"/>
    <w:rsid w:val="3267171B"/>
    <w:rsid w:val="32685929"/>
    <w:rsid w:val="326C75AB"/>
    <w:rsid w:val="326C7895"/>
    <w:rsid w:val="32727037"/>
    <w:rsid w:val="32797D99"/>
    <w:rsid w:val="327B0152"/>
    <w:rsid w:val="32832752"/>
    <w:rsid w:val="32835EA5"/>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274AB"/>
    <w:rsid w:val="32D52EFA"/>
    <w:rsid w:val="32D96DD3"/>
    <w:rsid w:val="32DC224B"/>
    <w:rsid w:val="32DC688E"/>
    <w:rsid w:val="32DE000F"/>
    <w:rsid w:val="32E12013"/>
    <w:rsid w:val="32E53D1D"/>
    <w:rsid w:val="32E81ECD"/>
    <w:rsid w:val="32E83BC0"/>
    <w:rsid w:val="32E9418B"/>
    <w:rsid w:val="32EB6C7A"/>
    <w:rsid w:val="32F354E7"/>
    <w:rsid w:val="32F50273"/>
    <w:rsid w:val="32F60B52"/>
    <w:rsid w:val="32F8067B"/>
    <w:rsid w:val="32F86285"/>
    <w:rsid w:val="32F87263"/>
    <w:rsid w:val="32FE23BF"/>
    <w:rsid w:val="330055D5"/>
    <w:rsid w:val="33006CB2"/>
    <w:rsid w:val="330074BD"/>
    <w:rsid w:val="3301097C"/>
    <w:rsid w:val="33025733"/>
    <w:rsid w:val="33043C6D"/>
    <w:rsid w:val="33081B04"/>
    <w:rsid w:val="33086054"/>
    <w:rsid w:val="330928ED"/>
    <w:rsid w:val="330E2859"/>
    <w:rsid w:val="330E6893"/>
    <w:rsid w:val="33120033"/>
    <w:rsid w:val="33137C7A"/>
    <w:rsid w:val="33157E72"/>
    <w:rsid w:val="331B008A"/>
    <w:rsid w:val="331D1D36"/>
    <w:rsid w:val="331E2A42"/>
    <w:rsid w:val="331F7D27"/>
    <w:rsid w:val="33213DF5"/>
    <w:rsid w:val="33214D40"/>
    <w:rsid w:val="33244DA0"/>
    <w:rsid w:val="332758D9"/>
    <w:rsid w:val="332C13B8"/>
    <w:rsid w:val="332D4002"/>
    <w:rsid w:val="332E1587"/>
    <w:rsid w:val="333057C8"/>
    <w:rsid w:val="33307D8F"/>
    <w:rsid w:val="33315A54"/>
    <w:rsid w:val="33326325"/>
    <w:rsid w:val="333608DD"/>
    <w:rsid w:val="33381812"/>
    <w:rsid w:val="33391B01"/>
    <w:rsid w:val="33404DD3"/>
    <w:rsid w:val="33430644"/>
    <w:rsid w:val="33433DB9"/>
    <w:rsid w:val="33482651"/>
    <w:rsid w:val="33483F3E"/>
    <w:rsid w:val="334879D3"/>
    <w:rsid w:val="334A5474"/>
    <w:rsid w:val="334B175C"/>
    <w:rsid w:val="334B269E"/>
    <w:rsid w:val="334B55B9"/>
    <w:rsid w:val="334B7860"/>
    <w:rsid w:val="334C0976"/>
    <w:rsid w:val="335008DF"/>
    <w:rsid w:val="33527FAB"/>
    <w:rsid w:val="3357055C"/>
    <w:rsid w:val="335E42BE"/>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F7242"/>
    <w:rsid w:val="33813A14"/>
    <w:rsid w:val="33827D86"/>
    <w:rsid w:val="3384134E"/>
    <w:rsid w:val="33866081"/>
    <w:rsid w:val="338E0579"/>
    <w:rsid w:val="338F0D4E"/>
    <w:rsid w:val="33917631"/>
    <w:rsid w:val="33941D95"/>
    <w:rsid w:val="33953120"/>
    <w:rsid w:val="33962107"/>
    <w:rsid w:val="339D084B"/>
    <w:rsid w:val="33A10443"/>
    <w:rsid w:val="33A14DCF"/>
    <w:rsid w:val="33A1742F"/>
    <w:rsid w:val="33A7093A"/>
    <w:rsid w:val="33AC7605"/>
    <w:rsid w:val="33B0536E"/>
    <w:rsid w:val="33B31848"/>
    <w:rsid w:val="33B61C27"/>
    <w:rsid w:val="33BA5CAE"/>
    <w:rsid w:val="33BC4058"/>
    <w:rsid w:val="33BF5AC8"/>
    <w:rsid w:val="33BF77EA"/>
    <w:rsid w:val="33C34B0C"/>
    <w:rsid w:val="33CF7427"/>
    <w:rsid w:val="33D2245F"/>
    <w:rsid w:val="33D9032C"/>
    <w:rsid w:val="33DD61D8"/>
    <w:rsid w:val="33DD7948"/>
    <w:rsid w:val="33DE0CB9"/>
    <w:rsid w:val="33E44452"/>
    <w:rsid w:val="33E721D9"/>
    <w:rsid w:val="33E97D1A"/>
    <w:rsid w:val="33EB6215"/>
    <w:rsid w:val="33EC1A91"/>
    <w:rsid w:val="33ED06CE"/>
    <w:rsid w:val="33F33F6C"/>
    <w:rsid w:val="33F35B44"/>
    <w:rsid w:val="33F55690"/>
    <w:rsid w:val="33F66920"/>
    <w:rsid w:val="33F76A26"/>
    <w:rsid w:val="33F7736E"/>
    <w:rsid w:val="33F91975"/>
    <w:rsid w:val="33F943C2"/>
    <w:rsid w:val="33FF67A7"/>
    <w:rsid w:val="3401171E"/>
    <w:rsid w:val="34024A5E"/>
    <w:rsid w:val="3403438C"/>
    <w:rsid w:val="340F2B00"/>
    <w:rsid w:val="34113A9D"/>
    <w:rsid w:val="34115448"/>
    <w:rsid w:val="34121C23"/>
    <w:rsid w:val="341A1234"/>
    <w:rsid w:val="341D0ABD"/>
    <w:rsid w:val="341E1599"/>
    <w:rsid w:val="341F3B58"/>
    <w:rsid w:val="341F67A9"/>
    <w:rsid w:val="34221AA7"/>
    <w:rsid w:val="34276D59"/>
    <w:rsid w:val="342A563C"/>
    <w:rsid w:val="342E6349"/>
    <w:rsid w:val="342F0399"/>
    <w:rsid w:val="34363B66"/>
    <w:rsid w:val="343953F8"/>
    <w:rsid w:val="343B1981"/>
    <w:rsid w:val="343E4920"/>
    <w:rsid w:val="343F5B30"/>
    <w:rsid w:val="344013CC"/>
    <w:rsid w:val="34404DB5"/>
    <w:rsid w:val="34433518"/>
    <w:rsid w:val="34450B9E"/>
    <w:rsid w:val="34461684"/>
    <w:rsid w:val="34464B7E"/>
    <w:rsid w:val="34475E47"/>
    <w:rsid w:val="34486300"/>
    <w:rsid w:val="344C7EDD"/>
    <w:rsid w:val="344D0CBD"/>
    <w:rsid w:val="344F7A97"/>
    <w:rsid w:val="34503D1B"/>
    <w:rsid w:val="345079E1"/>
    <w:rsid w:val="345365FB"/>
    <w:rsid w:val="345960EC"/>
    <w:rsid w:val="345D2959"/>
    <w:rsid w:val="345E7B43"/>
    <w:rsid w:val="34651F4B"/>
    <w:rsid w:val="34680CAF"/>
    <w:rsid w:val="34706652"/>
    <w:rsid w:val="347100B1"/>
    <w:rsid w:val="3471725A"/>
    <w:rsid w:val="347C0355"/>
    <w:rsid w:val="347C34BB"/>
    <w:rsid w:val="348221CB"/>
    <w:rsid w:val="348506C0"/>
    <w:rsid w:val="3492547B"/>
    <w:rsid w:val="34945E5F"/>
    <w:rsid w:val="34972CA4"/>
    <w:rsid w:val="349B487F"/>
    <w:rsid w:val="34A10D5E"/>
    <w:rsid w:val="34A1474D"/>
    <w:rsid w:val="34A46878"/>
    <w:rsid w:val="34A476A6"/>
    <w:rsid w:val="34A70444"/>
    <w:rsid w:val="34A8377E"/>
    <w:rsid w:val="34AB7E73"/>
    <w:rsid w:val="34AD03DC"/>
    <w:rsid w:val="34B547D4"/>
    <w:rsid w:val="34B63D05"/>
    <w:rsid w:val="34B64DFE"/>
    <w:rsid w:val="34BF3085"/>
    <w:rsid w:val="34C00879"/>
    <w:rsid w:val="34C026A1"/>
    <w:rsid w:val="34C22ECB"/>
    <w:rsid w:val="34C33233"/>
    <w:rsid w:val="34C47773"/>
    <w:rsid w:val="34CA7C0D"/>
    <w:rsid w:val="34CB0576"/>
    <w:rsid w:val="34CC2CE0"/>
    <w:rsid w:val="34D16647"/>
    <w:rsid w:val="34D2513C"/>
    <w:rsid w:val="34D543EF"/>
    <w:rsid w:val="34D66414"/>
    <w:rsid w:val="34DC46FA"/>
    <w:rsid w:val="34DC6E20"/>
    <w:rsid w:val="34DF572A"/>
    <w:rsid w:val="34E12EA4"/>
    <w:rsid w:val="34E25439"/>
    <w:rsid w:val="34E65564"/>
    <w:rsid w:val="34E867E5"/>
    <w:rsid w:val="34E93ED6"/>
    <w:rsid w:val="34EC38A7"/>
    <w:rsid w:val="34EC7FFC"/>
    <w:rsid w:val="34ED4B5A"/>
    <w:rsid w:val="34EE755C"/>
    <w:rsid w:val="34FB7AAC"/>
    <w:rsid w:val="34FC253D"/>
    <w:rsid w:val="34FD6548"/>
    <w:rsid w:val="35047CBF"/>
    <w:rsid w:val="3506388E"/>
    <w:rsid w:val="35084FC8"/>
    <w:rsid w:val="35093C6A"/>
    <w:rsid w:val="350972EF"/>
    <w:rsid w:val="350A306D"/>
    <w:rsid w:val="350B339F"/>
    <w:rsid w:val="3511129D"/>
    <w:rsid w:val="351240C8"/>
    <w:rsid w:val="351302EE"/>
    <w:rsid w:val="35142335"/>
    <w:rsid w:val="351B7A4C"/>
    <w:rsid w:val="351F3ADB"/>
    <w:rsid w:val="351F7BE6"/>
    <w:rsid w:val="3523289E"/>
    <w:rsid w:val="3524117F"/>
    <w:rsid w:val="352A2E84"/>
    <w:rsid w:val="352A504B"/>
    <w:rsid w:val="352B5943"/>
    <w:rsid w:val="3533076B"/>
    <w:rsid w:val="353F7346"/>
    <w:rsid w:val="35433C05"/>
    <w:rsid w:val="3547668F"/>
    <w:rsid w:val="35486839"/>
    <w:rsid w:val="354B6A0B"/>
    <w:rsid w:val="354C5D6E"/>
    <w:rsid w:val="354D5475"/>
    <w:rsid w:val="35506AC4"/>
    <w:rsid w:val="35521767"/>
    <w:rsid w:val="355261AC"/>
    <w:rsid w:val="35547954"/>
    <w:rsid w:val="35567849"/>
    <w:rsid w:val="35573E67"/>
    <w:rsid w:val="355870C4"/>
    <w:rsid w:val="355C0AFF"/>
    <w:rsid w:val="356054C2"/>
    <w:rsid w:val="3561431D"/>
    <w:rsid w:val="35631116"/>
    <w:rsid w:val="3568033C"/>
    <w:rsid w:val="356940A4"/>
    <w:rsid w:val="356D7CC6"/>
    <w:rsid w:val="356F4780"/>
    <w:rsid w:val="3573030D"/>
    <w:rsid w:val="35742CCA"/>
    <w:rsid w:val="357549A9"/>
    <w:rsid w:val="35823170"/>
    <w:rsid w:val="358333AD"/>
    <w:rsid w:val="3590226F"/>
    <w:rsid w:val="359455FE"/>
    <w:rsid w:val="35983E1E"/>
    <w:rsid w:val="35A11EC8"/>
    <w:rsid w:val="35A2324E"/>
    <w:rsid w:val="35A679DA"/>
    <w:rsid w:val="35A94F02"/>
    <w:rsid w:val="35AF0564"/>
    <w:rsid w:val="35B06541"/>
    <w:rsid w:val="35B2169D"/>
    <w:rsid w:val="35B249A8"/>
    <w:rsid w:val="35B50C7F"/>
    <w:rsid w:val="35B7232C"/>
    <w:rsid w:val="35BA4AD9"/>
    <w:rsid w:val="35C02B1F"/>
    <w:rsid w:val="35CC2DFF"/>
    <w:rsid w:val="35D142B5"/>
    <w:rsid w:val="35D15C3B"/>
    <w:rsid w:val="35D17D66"/>
    <w:rsid w:val="35D26A26"/>
    <w:rsid w:val="35D472A6"/>
    <w:rsid w:val="35D56046"/>
    <w:rsid w:val="35D570C2"/>
    <w:rsid w:val="35D66ED6"/>
    <w:rsid w:val="35D831D7"/>
    <w:rsid w:val="35DE77EA"/>
    <w:rsid w:val="35E37771"/>
    <w:rsid w:val="35E51D69"/>
    <w:rsid w:val="35E7100E"/>
    <w:rsid w:val="35E713C2"/>
    <w:rsid w:val="35E863B3"/>
    <w:rsid w:val="35EA1B04"/>
    <w:rsid w:val="35F15A5F"/>
    <w:rsid w:val="35F64E39"/>
    <w:rsid w:val="35FA5D0E"/>
    <w:rsid w:val="36002D7A"/>
    <w:rsid w:val="3603484E"/>
    <w:rsid w:val="36054990"/>
    <w:rsid w:val="36091FD3"/>
    <w:rsid w:val="360C47F9"/>
    <w:rsid w:val="360E3542"/>
    <w:rsid w:val="361158D6"/>
    <w:rsid w:val="36125DD1"/>
    <w:rsid w:val="36171441"/>
    <w:rsid w:val="361800CD"/>
    <w:rsid w:val="361E10B1"/>
    <w:rsid w:val="361E548A"/>
    <w:rsid w:val="36211586"/>
    <w:rsid w:val="36213006"/>
    <w:rsid w:val="362563A9"/>
    <w:rsid w:val="36293D90"/>
    <w:rsid w:val="36312939"/>
    <w:rsid w:val="36320C59"/>
    <w:rsid w:val="363A2D06"/>
    <w:rsid w:val="363B22B3"/>
    <w:rsid w:val="363C6F9F"/>
    <w:rsid w:val="363C7FFB"/>
    <w:rsid w:val="36433406"/>
    <w:rsid w:val="364534CE"/>
    <w:rsid w:val="36467A3C"/>
    <w:rsid w:val="364B5871"/>
    <w:rsid w:val="364F5ED1"/>
    <w:rsid w:val="36557AB7"/>
    <w:rsid w:val="36557E0D"/>
    <w:rsid w:val="365A3CAF"/>
    <w:rsid w:val="365C1E5A"/>
    <w:rsid w:val="365E5923"/>
    <w:rsid w:val="36616725"/>
    <w:rsid w:val="36650EEE"/>
    <w:rsid w:val="36666086"/>
    <w:rsid w:val="366B570F"/>
    <w:rsid w:val="367122E1"/>
    <w:rsid w:val="36721E33"/>
    <w:rsid w:val="3674260C"/>
    <w:rsid w:val="3677362A"/>
    <w:rsid w:val="367C2296"/>
    <w:rsid w:val="367F04DD"/>
    <w:rsid w:val="36813A35"/>
    <w:rsid w:val="36813E7A"/>
    <w:rsid w:val="368142FC"/>
    <w:rsid w:val="36874218"/>
    <w:rsid w:val="368922ED"/>
    <w:rsid w:val="36893D85"/>
    <w:rsid w:val="368D0F0A"/>
    <w:rsid w:val="368D1E49"/>
    <w:rsid w:val="368F6542"/>
    <w:rsid w:val="3694525F"/>
    <w:rsid w:val="36954C70"/>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B4799"/>
    <w:rsid w:val="36CD07B0"/>
    <w:rsid w:val="36D2749E"/>
    <w:rsid w:val="36D32BDC"/>
    <w:rsid w:val="36D451FA"/>
    <w:rsid w:val="36DD24D7"/>
    <w:rsid w:val="36DD5894"/>
    <w:rsid w:val="36DE4246"/>
    <w:rsid w:val="36DE4A0D"/>
    <w:rsid w:val="36E066DF"/>
    <w:rsid w:val="36E72724"/>
    <w:rsid w:val="36E73E9A"/>
    <w:rsid w:val="36EC0D43"/>
    <w:rsid w:val="36F35C02"/>
    <w:rsid w:val="36F40764"/>
    <w:rsid w:val="36F45A3B"/>
    <w:rsid w:val="36F45EE5"/>
    <w:rsid w:val="36FA593C"/>
    <w:rsid w:val="370538D1"/>
    <w:rsid w:val="37066489"/>
    <w:rsid w:val="37146ACE"/>
    <w:rsid w:val="3714749F"/>
    <w:rsid w:val="371A4228"/>
    <w:rsid w:val="371C62F9"/>
    <w:rsid w:val="372201DB"/>
    <w:rsid w:val="37227A34"/>
    <w:rsid w:val="372318EB"/>
    <w:rsid w:val="372B2A14"/>
    <w:rsid w:val="372E716C"/>
    <w:rsid w:val="373242C4"/>
    <w:rsid w:val="37340EF6"/>
    <w:rsid w:val="37341F12"/>
    <w:rsid w:val="37351922"/>
    <w:rsid w:val="37383D96"/>
    <w:rsid w:val="373A24E6"/>
    <w:rsid w:val="373A59A9"/>
    <w:rsid w:val="373B2C26"/>
    <w:rsid w:val="373C5148"/>
    <w:rsid w:val="373E20CB"/>
    <w:rsid w:val="374010BD"/>
    <w:rsid w:val="3744137F"/>
    <w:rsid w:val="3744211A"/>
    <w:rsid w:val="3748135D"/>
    <w:rsid w:val="374C21E7"/>
    <w:rsid w:val="374E08B4"/>
    <w:rsid w:val="374E53E1"/>
    <w:rsid w:val="37514BF0"/>
    <w:rsid w:val="37587B2F"/>
    <w:rsid w:val="375C57D7"/>
    <w:rsid w:val="375F28A3"/>
    <w:rsid w:val="37666E97"/>
    <w:rsid w:val="37840AB0"/>
    <w:rsid w:val="378A335C"/>
    <w:rsid w:val="378D7092"/>
    <w:rsid w:val="378E7B95"/>
    <w:rsid w:val="37920FEB"/>
    <w:rsid w:val="37924489"/>
    <w:rsid w:val="37980374"/>
    <w:rsid w:val="3799657B"/>
    <w:rsid w:val="379B2FB4"/>
    <w:rsid w:val="379E7376"/>
    <w:rsid w:val="379F3967"/>
    <w:rsid w:val="37AA471E"/>
    <w:rsid w:val="37AC40AF"/>
    <w:rsid w:val="37AF79CB"/>
    <w:rsid w:val="37B84C8B"/>
    <w:rsid w:val="37C00418"/>
    <w:rsid w:val="37C0776A"/>
    <w:rsid w:val="37C116F1"/>
    <w:rsid w:val="37C2543C"/>
    <w:rsid w:val="37CE15FA"/>
    <w:rsid w:val="37CE1E4D"/>
    <w:rsid w:val="37CF762D"/>
    <w:rsid w:val="37D2414A"/>
    <w:rsid w:val="37D51F1E"/>
    <w:rsid w:val="37D61BA0"/>
    <w:rsid w:val="37D634E3"/>
    <w:rsid w:val="37DA2E35"/>
    <w:rsid w:val="37DC7FCC"/>
    <w:rsid w:val="37DD3C99"/>
    <w:rsid w:val="37DD3D73"/>
    <w:rsid w:val="37DD651E"/>
    <w:rsid w:val="37E059A4"/>
    <w:rsid w:val="37E11F4D"/>
    <w:rsid w:val="37E546D6"/>
    <w:rsid w:val="37E929C1"/>
    <w:rsid w:val="37EF5235"/>
    <w:rsid w:val="37EF53F6"/>
    <w:rsid w:val="37F85B26"/>
    <w:rsid w:val="37FE2B47"/>
    <w:rsid w:val="37FE7B2C"/>
    <w:rsid w:val="38042616"/>
    <w:rsid w:val="380B01D5"/>
    <w:rsid w:val="380C024F"/>
    <w:rsid w:val="38131675"/>
    <w:rsid w:val="38147D59"/>
    <w:rsid w:val="38147EF1"/>
    <w:rsid w:val="38160737"/>
    <w:rsid w:val="381716A8"/>
    <w:rsid w:val="38190656"/>
    <w:rsid w:val="38190993"/>
    <w:rsid w:val="38196CA6"/>
    <w:rsid w:val="381A51F4"/>
    <w:rsid w:val="381B1A18"/>
    <w:rsid w:val="381D4ACC"/>
    <w:rsid w:val="381E4B41"/>
    <w:rsid w:val="381F3AAF"/>
    <w:rsid w:val="3820163C"/>
    <w:rsid w:val="38212102"/>
    <w:rsid w:val="38214645"/>
    <w:rsid w:val="382155F5"/>
    <w:rsid w:val="38221C05"/>
    <w:rsid w:val="3823077F"/>
    <w:rsid w:val="38245A25"/>
    <w:rsid w:val="382E4325"/>
    <w:rsid w:val="382E518E"/>
    <w:rsid w:val="3830095D"/>
    <w:rsid w:val="38312F21"/>
    <w:rsid w:val="38324437"/>
    <w:rsid w:val="38326D10"/>
    <w:rsid w:val="383637D7"/>
    <w:rsid w:val="383A7446"/>
    <w:rsid w:val="383C1F16"/>
    <w:rsid w:val="383D5EFD"/>
    <w:rsid w:val="38413D6D"/>
    <w:rsid w:val="38421F9C"/>
    <w:rsid w:val="38451460"/>
    <w:rsid w:val="38462CFF"/>
    <w:rsid w:val="3849541C"/>
    <w:rsid w:val="384A456E"/>
    <w:rsid w:val="384D5F06"/>
    <w:rsid w:val="3855258E"/>
    <w:rsid w:val="38565D2D"/>
    <w:rsid w:val="385816C9"/>
    <w:rsid w:val="38586AD9"/>
    <w:rsid w:val="385E0AEF"/>
    <w:rsid w:val="385E3F1D"/>
    <w:rsid w:val="38614D6C"/>
    <w:rsid w:val="38620EFA"/>
    <w:rsid w:val="386719D2"/>
    <w:rsid w:val="38684260"/>
    <w:rsid w:val="38686373"/>
    <w:rsid w:val="386C25BE"/>
    <w:rsid w:val="386C5C36"/>
    <w:rsid w:val="386D6D88"/>
    <w:rsid w:val="386F32DB"/>
    <w:rsid w:val="38704066"/>
    <w:rsid w:val="38742E95"/>
    <w:rsid w:val="3880183D"/>
    <w:rsid w:val="38814405"/>
    <w:rsid w:val="38832453"/>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90218"/>
    <w:rsid w:val="38CC47E3"/>
    <w:rsid w:val="38CC4DB9"/>
    <w:rsid w:val="38D326E1"/>
    <w:rsid w:val="38D451C0"/>
    <w:rsid w:val="38D453EA"/>
    <w:rsid w:val="38DD1C26"/>
    <w:rsid w:val="38E03DF7"/>
    <w:rsid w:val="38E408F8"/>
    <w:rsid w:val="38E4733C"/>
    <w:rsid w:val="38E5546B"/>
    <w:rsid w:val="38E847E2"/>
    <w:rsid w:val="38EB4F41"/>
    <w:rsid w:val="38EF1DD9"/>
    <w:rsid w:val="38F514B1"/>
    <w:rsid w:val="38F859F9"/>
    <w:rsid w:val="38FD3554"/>
    <w:rsid w:val="390555C1"/>
    <w:rsid w:val="390911D1"/>
    <w:rsid w:val="390E756D"/>
    <w:rsid w:val="39127199"/>
    <w:rsid w:val="391311B4"/>
    <w:rsid w:val="391C3113"/>
    <w:rsid w:val="391D5A40"/>
    <w:rsid w:val="392211B8"/>
    <w:rsid w:val="392C1C1F"/>
    <w:rsid w:val="392E18A8"/>
    <w:rsid w:val="39304B5B"/>
    <w:rsid w:val="39321942"/>
    <w:rsid w:val="39331583"/>
    <w:rsid w:val="3935162F"/>
    <w:rsid w:val="39362F4F"/>
    <w:rsid w:val="3938422E"/>
    <w:rsid w:val="393A6899"/>
    <w:rsid w:val="393B27D8"/>
    <w:rsid w:val="393D2C13"/>
    <w:rsid w:val="393D567B"/>
    <w:rsid w:val="393E7DD7"/>
    <w:rsid w:val="39413E76"/>
    <w:rsid w:val="394376A6"/>
    <w:rsid w:val="39453FC3"/>
    <w:rsid w:val="394F2BCE"/>
    <w:rsid w:val="394F31D7"/>
    <w:rsid w:val="39512CEB"/>
    <w:rsid w:val="39577F51"/>
    <w:rsid w:val="395B1FCC"/>
    <w:rsid w:val="395C0140"/>
    <w:rsid w:val="396D7436"/>
    <w:rsid w:val="396E132F"/>
    <w:rsid w:val="3970133E"/>
    <w:rsid w:val="397347DF"/>
    <w:rsid w:val="397A3961"/>
    <w:rsid w:val="397F1CF1"/>
    <w:rsid w:val="398173A7"/>
    <w:rsid w:val="398210E9"/>
    <w:rsid w:val="39830ACF"/>
    <w:rsid w:val="39863413"/>
    <w:rsid w:val="398A1C52"/>
    <w:rsid w:val="398B6C85"/>
    <w:rsid w:val="398C3B1E"/>
    <w:rsid w:val="398C511C"/>
    <w:rsid w:val="398D532F"/>
    <w:rsid w:val="39917989"/>
    <w:rsid w:val="39965BCE"/>
    <w:rsid w:val="3997134B"/>
    <w:rsid w:val="39990BD5"/>
    <w:rsid w:val="399A0AAF"/>
    <w:rsid w:val="399D5ACC"/>
    <w:rsid w:val="399E7A08"/>
    <w:rsid w:val="39A10D96"/>
    <w:rsid w:val="39A52BEA"/>
    <w:rsid w:val="39A53E63"/>
    <w:rsid w:val="39A74AD9"/>
    <w:rsid w:val="39A75AB3"/>
    <w:rsid w:val="39A8156B"/>
    <w:rsid w:val="39A96A1A"/>
    <w:rsid w:val="39AD2978"/>
    <w:rsid w:val="39AD45E6"/>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DB3ADE"/>
    <w:rsid w:val="39E36FCA"/>
    <w:rsid w:val="39EC5B72"/>
    <w:rsid w:val="39EC668C"/>
    <w:rsid w:val="39ED0B9E"/>
    <w:rsid w:val="39EF35AE"/>
    <w:rsid w:val="39F019BE"/>
    <w:rsid w:val="39F23BBC"/>
    <w:rsid w:val="39FE5B9D"/>
    <w:rsid w:val="3A044C75"/>
    <w:rsid w:val="3A0D03DF"/>
    <w:rsid w:val="3A112D97"/>
    <w:rsid w:val="3A135075"/>
    <w:rsid w:val="3A19516F"/>
    <w:rsid w:val="3A196142"/>
    <w:rsid w:val="3A1C192C"/>
    <w:rsid w:val="3A1E20A7"/>
    <w:rsid w:val="3A231183"/>
    <w:rsid w:val="3A271243"/>
    <w:rsid w:val="3A281197"/>
    <w:rsid w:val="3A29296E"/>
    <w:rsid w:val="3A2B0848"/>
    <w:rsid w:val="3A2B795D"/>
    <w:rsid w:val="3A2F1620"/>
    <w:rsid w:val="3A306E2F"/>
    <w:rsid w:val="3A3103B6"/>
    <w:rsid w:val="3A310A68"/>
    <w:rsid w:val="3A362553"/>
    <w:rsid w:val="3A374666"/>
    <w:rsid w:val="3A3C61FE"/>
    <w:rsid w:val="3A3C65F8"/>
    <w:rsid w:val="3A3D4C3B"/>
    <w:rsid w:val="3A402AB8"/>
    <w:rsid w:val="3A4471DD"/>
    <w:rsid w:val="3A450A35"/>
    <w:rsid w:val="3A473452"/>
    <w:rsid w:val="3A4E5F0B"/>
    <w:rsid w:val="3A540160"/>
    <w:rsid w:val="3A567F50"/>
    <w:rsid w:val="3A584DB3"/>
    <w:rsid w:val="3A596A14"/>
    <w:rsid w:val="3A5B34F4"/>
    <w:rsid w:val="3A5C3C05"/>
    <w:rsid w:val="3A64052A"/>
    <w:rsid w:val="3A666E01"/>
    <w:rsid w:val="3A682203"/>
    <w:rsid w:val="3A6A2DEA"/>
    <w:rsid w:val="3A6D5167"/>
    <w:rsid w:val="3A710C0C"/>
    <w:rsid w:val="3A78623B"/>
    <w:rsid w:val="3A7B5770"/>
    <w:rsid w:val="3A7D623D"/>
    <w:rsid w:val="3A821797"/>
    <w:rsid w:val="3A8424B5"/>
    <w:rsid w:val="3A862B49"/>
    <w:rsid w:val="3A864059"/>
    <w:rsid w:val="3A864C98"/>
    <w:rsid w:val="3A8721EE"/>
    <w:rsid w:val="3A8A4DA1"/>
    <w:rsid w:val="3A8C0127"/>
    <w:rsid w:val="3A8C7CA5"/>
    <w:rsid w:val="3A8C7F33"/>
    <w:rsid w:val="3A8E4FCD"/>
    <w:rsid w:val="3A8F4408"/>
    <w:rsid w:val="3A964F44"/>
    <w:rsid w:val="3A9A43F1"/>
    <w:rsid w:val="3AA077D5"/>
    <w:rsid w:val="3AA12DFF"/>
    <w:rsid w:val="3AA72089"/>
    <w:rsid w:val="3AA747F9"/>
    <w:rsid w:val="3AA92345"/>
    <w:rsid w:val="3AAC3B1C"/>
    <w:rsid w:val="3AAF7B40"/>
    <w:rsid w:val="3AB26456"/>
    <w:rsid w:val="3AB31D0C"/>
    <w:rsid w:val="3AB43E4B"/>
    <w:rsid w:val="3AB825AB"/>
    <w:rsid w:val="3AB958D0"/>
    <w:rsid w:val="3ABE721C"/>
    <w:rsid w:val="3AC07E6C"/>
    <w:rsid w:val="3AC9746F"/>
    <w:rsid w:val="3ACF18A8"/>
    <w:rsid w:val="3ACF27E8"/>
    <w:rsid w:val="3AD211F1"/>
    <w:rsid w:val="3AD749AF"/>
    <w:rsid w:val="3AD84763"/>
    <w:rsid w:val="3ADB00E4"/>
    <w:rsid w:val="3ADB54CD"/>
    <w:rsid w:val="3ADC04EB"/>
    <w:rsid w:val="3ADE3D31"/>
    <w:rsid w:val="3ADF5AD4"/>
    <w:rsid w:val="3AE0079C"/>
    <w:rsid w:val="3AE73EF7"/>
    <w:rsid w:val="3AE92532"/>
    <w:rsid w:val="3AEB1783"/>
    <w:rsid w:val="3AED0E2B"/>
    <w:rsid w:val="3AF20EEE"/>
    <w:rsid w:val="3AF3588F"/>
    <w:rsid w:val="3AF45CA6"/>
    <w:rsid w:val="3AF70710"/>
    <w:rsid w:val="3AF82846"/>
    <w:rsid w:val="3AFB64F0"/>
    <w:rsid w:val="3B032A76"/>
    <w:rsid w:val="3B063D3D"/>
    <w:rsid w:val="3B0A022D"/>
    <w:rsid w:val="3B0E5515"/>
    <w:rsid w:val="3B1411F6"/>
    <w:rsid w:val="3B192722"/>
    <w:rsid w:val="3B1C1649"/>
    <w:rsid w:val="3B1C6F0C"/>
    <w:rsid w:val="3B1D4FDC"/>
    <w:rsid w:val="3B1F0C82"/>
    <w:rsid w:val="3B2555D9"/>
    <w:rsid w:val="3B261A09"/>
    <w:rsid w:val="3B28360B"/>
    <w:rsid w:val="3B2A095D"/>
    <w:rsid w:val="3B2B3EB2"/>
    <w:rsid w:val="3B2C1E3D"/>
    <w:rsid w:val="3B2D1EB6"/>
    <w:rsid w:val="3B2F2BCB"/>
    <w:rsid w:val="3B377E85"/>
    <w:rsid w:val="3B380971"/>
    <w:rsid w:val="3B3D160D"/>
    <w:rsid w:val="3B3E24C6"/>
    <w:rsid w:val="3B3E48C1"/>
    <w:rsid w:val="3B3F1FC4"/>
    <w:rsid w:val="3B3F7399"/>
    <w:rsid w:val="3B410923"/>
    <w:rsid w:val="3B41172C"/>
    <w:rsid w:val="3B414EED"/>
    <w:rsid w:val="3B435DCD"/>
    <w:rsid w:val="3B4543FF"/>
    <w:rsid w:val="3B4A3B53"/>
    <w:rsid w:val="3B4E308B"/>
    <w:rsid w:val="3B5556E7"/>
    <w:rsid w:val="3B5F0A10"/>
    <w:rsid w:val="3B624AF8"/>
    <w:rsid w:val="3B633878"/>
    <w:rsid w:val="3B644451"/>
    <w:rsid w:val="3B65014E"/>
    <w:rsid w:val="3B667B39"/>
    <w:rsid w:val="3B6D0B7B"/>
    <w:rsid w:val="3B705C39"/>
    <w:rsid w:val="3B723EAA"/>
    <w:rsid w:val="3B766EB7"/>
    <w:rsid w:val="3B7849F1"/>
    <w:rsid w:val="3B7A51BF"/>
    <w:rsid w:val="3B7C2B2D"/>
    <w:rsid w:val="3B801B58"/>
    <w:rsid w:val="3B82204F"/>
    <w:rsid w:val="3B827F5E"/>
    <w:rsid w:val="3B834493"/>
    <w:rsid w:val="3B842059"/>
    <w:rsid w:val="3B89450F"/>
    <w:rsid w:val="3B8E3D0C"/>
    <w:rsid w:val="3B907B03"/>
    <w:rsid w:val="3B934624"/>
    <w:rsid w:val="3B997FB1"/>
    <w:rsid w:val="3BA27307"/>
    <w:rsid w:val="3BA30EF4"/>
    <w:rsid w:val="3BA54996"/>
    <w:rsid w:val="3BA66A36"/>
    <w:rsid w:val="3BA87386"/>
    <w:rsid w:val="3BA943D8"/>
    <w:rsid w:val="3BAF1B0D"/>
    <w:rsid w:val="3BAF7E2B"/>
    <w:rsid w:val="3BB55198"/>
    <w:rsid w:val="3BBF76A3"/>
    <w:rsid w:val="3BC03D4F"/>
    <w:rsid w:val="3BC25756"/>
    <w:rsid w:val="3BC34233"/>
    <w:rsid w:val="3BC43888"/>
    <w:rsid w:val="3BCA3122"/>
    <w:rsid w:val="3BD034C7"/>
    <w:rsid w:val="3BD14790"/>
    <w:rsid w:val="3BD53EC5"/>
    <w:rsid w:val="3BD67809"/>
    <w:rsid w:val="3BD97695"/>
    <w:rsid w:val="3BDA3DBC"/>
    <w:rsid w:val="3BDF688B"/>
    <w:rsid w:val="3BDF6A38"/>
    <w:rsid w:val="3BE86861"/>
    <w:rsid w:val="3BE965EF"/>
    <w:rsid w:val="3BEE414E"/>
    <w:rsid w:val="3BF40766"/>
    <w:rsid w:val="3BF40A4A"/>
    <w:rsid w:val="3BF450A0"/>
    <w:rsid w:val="3BF84311"/>
    <w:rsid w:val="3C0134E8"/>
    <w:rsid w:val="3C027391"/>
    <w:rsid w:val="3C0C1714"/>
    <w:rsid w:val="3C0C1C51"/>
    <w:rsid w:val="3C0F712F"/>
    <w:rsid w:val="3C150A5E"/>
    <w:rsid w:val="3C1839C2"/>
    <w:rsid w:val="3C1875E4"/>
    <w:rsid w:val="3C19691B"/>
    <w:rsid w:val="3C1A59D6"/>
    <w:rsid w:val="3C1B5EAD"/>
    <w:rsid w:val="3C224D3B"/>
    <w:rsid w:val="3C253447"/>
    <w:rsid w:val="3C253C4E"/>
    <w:rsid w:val="3C253E0A"/>
    <w:rsid w:val="3C2D3B81"/>
    <w:rsid w:val="3C2F4C37"/>
    <w:rsid w:val="3C346167"/>
    <w:rsid w:val="3C375BA9"/>
    <w:rsid w:val="3C3F78B2"/>
    <w:rsid w:val="3C4104CA"/>
    <w:rsid w:val="3C472711"/>
    <w:rsid w:val="3C4A1FC2"/>
    <w:rsid w:val="3C4A7C66"/>
    <w:rsid w:val="3C4B0653"/>
    <w:rsid w:val="3C5254FD"/>
    <w:rsid w:val="3C53063C"/>
    <w:rsid w:val="3C541711"/>
    <w:rsid w:val="3C542501"/>
    <w:rsid w:val="3C544BA2"/>
    <w:rsid w:val="3C580814"/>
    <w:rsid w:val="3C5E68BD"/>
    <w:rsid w:val="3C5F1FA0"/>
    <w:rsid w:val="3C610A8C"/>
    <w:rsid w:val="3C623E65"/>
    <w:rsid w:val="3C681B0B"/>
    <w:rsid w:val="3C6A261C"/>
    <w:rsid w:val="3C6B3E0A"/>
    <w:rsid w:val="3C702180"/>
    <w:rsid w:val="3C73549B"/>
    <w:rsid w:val="3C740DD3"/>
    <w:rsid w:val="3C74408B"/>
    <w:rsid w:val="3C760A6C"/>
    <w:rsid w:val="3C771BDE"/>
    <w:rsid w:val="3C774083"/>
    <w:rsid w:val="3C7840A1"/>
    <w:rsid w:val="3C7B7DEC"/>
    <w:rsid w:val="3C844462"/>
    <w:rsid w:val="3C854690"/>
    <w:rsid w:val="3C871010"/>
    <w:rsid w:val="3C8C585D"/>
    <w:rsid w:val="3C923082"/>
    <w:rsid w:val="3C923BF0"/>
    <w:rsid w:val="3C9645AA"/>
    <w:rsid w:val="3C9C0294"/>
    <w:rsid w:val="3CA0364F"/>
    <w:rsid w:val="3CA13237"/>
    <w:rsid w:val="3CA31B1B"/>
    <w:rsid w:val="3CA348B6"/>
    <w:rsid w:val="3CA74221"/>
    <w:rsid w:val="3CAA62F5"/>
    <w:rsid w:val="3CAB3A56"/>
    <w:rsid w:val="3CAB67DA"/>
    <w:rsid w:val="3CB31111"/>
    <w:rsid w:val="3CC127F1"/>
    <w:rsid w:val="3CC954C4"/>
    <w:rsid w:val="3CC959DC"/>
    <w:rsid w:val="3CCE7DDA"/>
    <w:rsid w:val="3CCF0399"/>
    <w:rsid w:val="3CD1747D"/>
    <w:rsid w:val="3CD35BC5"/>
    <w:rsid w:val="3CD42C30"/>
    <w:rsid w:val="3CD82D9E"/>
    <w:rsid w:val="3CD86837"/>
    <w:rsid w:val="3CDF4FB4"/>
    <w:rsid w:val="3CE17DCC"/>
    <w:rsid w:val="3CE678E9"/>
    <w:rsid w:val="3CF228F5"/>
    <w:rsid w:val="3CF32C2E"/>
    <w:rsid w:val="3CF61444"/>
    <w:rsid w:val="3CF769F7"/>
    <w:rsid w:val="3CFC0954"/>
    <w:rsid w:val="3D02484D"/>
    <w:rsid w:val="3D031AEC"/>
    <w:rsid w:val="3D03226A"/>
    <w:rsid w:val="3D032822"/>
    <w:rsid w:val="3D032FB3"/>
    <w:rsid w:val="3D0354C7"/>
    <w:rsid w:val="3D0E06A7"/>
    <w:rsid w:val="3D107477"/>
    <w:rsid w:val="3D174CC0"/>
    <w:rsid w:val="3D177D06"/>
    <w:rsid w:val="3D1F3096"/>
    <w:rsid w:val="3D2271A4"/>
    <w:rsid w:val="3D2304B3"/>
    <w:rsid w:val="3D24268B"/>
    <w:rsid w:val="3D2703FC"/>
    <w:rsid w:val="3D2F43C1"/>
    <w:rsid w:val="3D355CC1"/>
    <w:rsid w:val="3D3E09E8"/>
    <w:rsid w:val="3D402E1C"/>
    <w:rsid w:val="3D451ED2"/>
    <w:rsid w:val="3D4877D2"/>
    <w:rsid w:val="3D521E07"/>
    <w:rsid w:val="3D5551A2"/>
    <w:rsid w:val="3D5F55F1"/>
    <w:rsid w:val="3D5F57BE"/>
    <w:rsid w:val="3D604F2F"/>
    <w:rsid w:val="3D6060C8"/>
    <w:rsid w:val="3D66118B"/>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7B30"/>
    <w:rsid w:val="3DA55B41"/>
    <w:rsid w:val="3DA62843"/>
    <w:rsid w:val="3DA77ADD"/>
    <w:rsid w:val="3DAA6F13"/>
    <w:rsid w:val="3DAF3153"/>
    <w:rsid w:val="3DAF4610"/>
    <w:rsid w:val="3DB10CFC"/>
    <w:rsid w:val="3DB136C8"/>
    <w:rsid w:val="3DB45BD5"/>
    <w:rsid w:val="3DB96592"/>
    <w:rsid w:val="3DBB2FF3"/>
    <w:rsid w:val="3DBF75A9"/>
    <w:rsid w:val="3DC037AE"/>
    <w:rsid w:val="3DC236A2"/>
    <w:rsid w:val="3DC55B6F"/>
    <w:rsid w:val="3DC74A49"/>
    <w:rsid w:val="3DCC250D"/>
    <w:rsid w:val="3DCC617C"/>
    <w:rsid w:val="3DCE518C"/>
    <w:rsid w:val="3DD02B35"/>
    <w:rsid w:val="3DDA6D42"/>
    <w:rsid w:val="3DDD7819"/>
    <w:rsid w:val="3DDF5357"/>
    <w:rsid w:val="3DDF6A9D"/>
    <w:rsid w:val="3DE33CE0"/>
    <w:rsid w:val="3DE6488A"/>
    <w:rsid w:val="3DE717F8"/>
    <w:rsid w:val="3DE725E2"/>
    <w:rsid w:val="3DEE0F35"/>
    <w:rsid w:val="3DEE1078"/>
    <w:rsid w:val="3DEF0AE3"/>
    <w:rsid w:val="3DEF75C6"/>
    <w:rsid w:val="3DF42B3C"/>
    <w:rsid w:val="3DFA6BAD"/>
    <w:rsid w:val="3DFE683B"/>
    <w:rsid w:val="3DFF13D1"/>
    <w:rsid w:val="3E0024CF"/>
    <w:rsid w:val="3E055E2F"/>
    <w:rsid w:val="3E060464"/>
    <w:rsid w:val="3E0735EF"/>
    <w:rsid w:val="3E07685A"/>
    <w:rsid w:val="3E1303FF"/>
    <w:rsid w:val="3E16277F"/>
    <w:rsid w:val="3E185108"/>
    <w:rsid w:val="3E1917FF"/>
    <w:rsid w:val="3E241E46"/>
    <w:rsid w:val="3E287B17"/>
    <w:rsid w:val="3E29308A"/>
    <w:rsid w:val="3E295105"/>
    <w:rsid w:val="3E2C2651"/>
    <w:rsid w:val="3E3123B7"/>
    <w:rsid w:val="3E3223A1"/>
    <w:rsid w:val="3E352C6E"/>
    <w:rsid w:val="3E3852AC"/>
    <w:rsid w:val="3E3A7708"/>
    <w:rsid w:val="3E4009F0"/>
    <w:rsid w:val="3E43149D"/>
    <w:rsid w:val="3E4835C9"/>
    <w:rsid w:val="3E4D1843"/>
    <w:rsid w:val="3E4F200A"/>
    <w:rsid w:val="3E50739E"/>
    <w:rsid w:val="3E52218A"/>
    <w:rsid w:val="3E53146F"/>
    <w:rsid w:val="3E5314ED"/>
    <w:rsid w:val="3E532D8C"/>
    <w:rsid w:val="3E55652D"/>
    <w:rsid w:val="3E57721A"/>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369B8"/>
    <w:rsid w:val="3E8B0629"/>
    <w:rsid w:val="3E8D2998"/>
    <w:rsid w:val="3E8E13DF"/>
    <w:rsid w:val="3E8F568C"/>
    <w:rsid w:val="3E914E2A"/>
    <w:rsid w:val="3E95432A"/>
    <w:rsid w:val="3E9A7503"/>
    <w:rsid w:val="3E9E14C8"/>
    <w:rsid w:val="3EA03E45"/>
    <w:rsid w:val="3EA26787"/>
    <w:rsid w:val="3EA52E41"/>
    <w:rsid w:val="3EA91FF2"/>
    <w:rsid w:val="3EB54D8E"/>
    <w:rsid w:val="3EC0555E"/>
    <w:rsid w:val="3EC7197F"/>
    <w:rsid w:val="3ECC4B36"/>
    <w:rsid w:val="3ECD3ACE"/>
    <w:rsid w:val="3ED1126E"/>
    <w:rsid w:val="3ED12DFA"/>
    <w:rsid w:val="3ED52EC1"/>
    <w:rsid w:val="3ED92D1B"/>
    <w:rsid w:val="3ED94F2B"/>
    <w:rsid w:val="3EDA1B79"/>
    <w:rsid w:val="3EDE0BC7"/>
    <w:rsid w:val="3EDF5BDF"/>
    <w:rsid w:val="3EE04EC0"/>
    <w:rsid w:val="3EE9579A"/>
    <w:rsid w:val="3EE95AA4"/>
    <w:rsid w:val="3EF1571C"/>
    <w:rsid w:val="3EF274D1"/>
    <w:rsid w:val="3EF33658"/>
    <w:rsid w:val="3EF40224"/>
    <w:rsid w:val="3EF43C1A"/>
    <w:rsid w:val="3EF56C8B"/>
    <w:rsid w:val="3EF83C43"/>
    <w:rsid w:val="3F01664D"/>
    <w:rsid w:val="3F03359F"/>
    <w:rsid w:val="3F035031"/>
    <w:rsid w:val="3F075B50"/>
    <w:rsid w:val="3F112C3B"/>
    <w:rsid w:val="3F131CB5"/>
    <w:rsid w:val="3F150047"/>
    <w:rsid w:val="3F165C36"/>
    <w:rsid w:val="3F175FC8"/>
    <w:rsid w:val="3F194088"/>
    <w:rsid w:val="3F1C51F5"/>
    <w:rsid w:val="3F1F1D3D"/>
    <w:rsid w:val="3F200EF9"/>
    <w:rsid w:val="3F222F18"/>
    <w:rsid w:val="3F265C4A"/>
    <w:rsid w:val="3F265CDB"/>
    <w:rsid w:val="3F2932CF"/>
    <w:rsid w:val="3F294F50"/>
    <w:rsid w:val="3F2D6D36"/>
    <w:rsid w:val="3F2E5A19"/>
    <w:rsid w:val="3F3042C5"/>
    <w:rsid w:val="3F3A1DE7"/>
    <w:rsid w:val="3F3B1C12"/>
    <w:rsid w:val="3F3B55C9"/>
    <w:rsid w:val="3F3F65E6"/>
    <w:rsid w:val="3F414824"/>
    <w:rsid w:val="3F4261E1"/>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62F43"/>
    <w:rsid w:val="3F6701B3"/>
    <w:rsid w:val="3F6A6DA9"/>
    <w:rsid w:val="3F6C5FFF"/>
    <w:rsid w:val="3F6C7B9A"/>
    <w:rsid w:val="3F6E125E"/>
    <w:rsid w:val="3F6E5E57"/>
    <w:rsid w:val="3F735AE5"/>
    <w:rsid w:val="3F7838A4"/>
    <w:rsid w:val="3F7B724A"/>
    <w:rsid w:val="3F8439F6"/>
    <w:rsid w:val="3F84766B"/>
    <w:rsid w:val="3F8F3213"/>
    <w:rsid w:val="3F9437B6"/>
    <w:rsid w:val="3F954A2D"/>
    <w:rsid w:val="3F962447"/>
    <w:rsid w:val="3F972937"/>
    <w:rsid w:val="3F9B1C71"/>
    <w:rsid w:val="3F9C4B10"/>
    <w:rsid w:val="3FA119E3"/>
    <w:rsid w:val="3FA167F7"/>
    <w:rsid w:val="3FA26568"/>
    <w:rsid w:val="3FA607E0"/>
    <w:rsid w:val="3FA91E19"/>
    <w:rsid w:val="3FAD4E12"/>
    <w:rsid w:val="3FB12E13"/>
    <w:rsid w:val="3FB42F29"/>
    <w:rsid w:val="3FB5368A"/>
    <w:rsid w:val="3FB563BD"/>
    <w:rsid w:val="3FB918A2"/>
    <w:rsid w:val="3FBB0282"/>
    <w:rsid w:val="3FBC6194"/>
    <w:rsid w:val="3FBE3800"/>
    <w:rsid w:val="3FBF3094"/>
    <w:rsid w:val="3FC67323"/>
    <w:rsid w:val="3FCC3BAE"/>
    <w:rsid w:val="3FD010A5"/>
    <w:rsid w:val="3FD13501"/>
    <w:rsid w:val="3FD26C28"/>
    <w:rsid w:val="3FD63706"/>
    <w:rsid w:val="3FD740C5"/>
    <w:rsid w:val="3FDD1CCF"/>
    <w:rsid w:val="3FDF66F9"/>
    <w:rsid w:val="3FE26834"/>
    <w:rsid w:val="3FE81732"/>
    <w:rsid w:val="3FE97664"/>
    <w:rsid w:val="3FEB48A7"/>
    <w:rsid w:val="3FEB7AE0"/>
    <w:rsid w:val="3FED3C8A"/>
    <w:rsid w:val="3FF33D10"/>
    <w:rsid w:val="3FF46FB6"/>
    <w:rsid w:val="3FF917A9"/>
    <w:rsid w:val="40055275"/>
    <w:rsid w:val="400E3951"/>
    <w:rsid w:val="40157620"/>
    <w:rsid w:val="401C057F"/>
    <w:rsid w:val="401E1C98"/>
    <w:rsid w:val="40227503"/>
    <w:rsid w:val="40231305"/>
    <w:rsid w:val="402327C5"/>
    <w:rsid w:val="4025590A"/>
    <w:rsid w:val="402A02D2"/>
    <w:rsid w:val="402E48E8"/>
    <w:rsid w:val="402F2A64"/>
    <w:rsid w:val="40310362"/>
    <w:rsid w:val="403240DE"/>
    <w:rsid w:val="403A1FF8"/>
    <w:rsid w:val="40434BA7"/>
    <w:rsid w:val="40440791"/>
    <w:rsid w:val="40496212"/>
    <w:rsid w:val="404B2EB8"/>
    <w:rsid w:val="404E47CF"/>
    <w:rsid w:val="405164C8"/>
    <w:rsid w:val="4051737D"/>
    <w:rsid w:val="40520425"/>
    <w:rsid w:val="405A369B"/>
    <w:rsid w:val="405E73CE"/>
    <w:rsid w:val="4060795D"/>
    <w:rsid w:val="40631F49"/>
    <w:rsid w:val="40633F70"/>
    <w:rsid w:val="4067126D"/>
    <w:rsid w:val="406B1EF2"/>
    <w:rsid w:val="406C1753"/>
    <w:rsid w:val="406F7F8E"/>
    <w:rsid w:val="4070533E"/>
    <w:rsid w:val="4071487E"/>
    <w:rsid w:val="40727205"/>
    <w:rsid w:val="40785EAA"/>
    <w:rsid w:val="407868C4"/>
    <w:rsid w:val="407A1DEC"/>
    <w:rsid w:val="407A694B"/>
    <w:rsid w:val="407D682F"/>
    <w:rsid w:val="407D7D06"/>
    <w:rsid w:val="407F6CD9"/>
    <w:rsid w:val="40833367"/>
    <w:rsid w:val="40850DCD"/>
    <w:rsid w:val="40873F5F"/>
    <w:rsid w:val="40906C70"/>
    <w:rsid w:val="4094696B"/>
    <w:rsid w:val="40956EA3"/>
    <w:rsid w:val="4096643D"/>
    <w:rsid w:val="409A009E"/>
    <w:rsid w:val="409B3B0D"/>
    <w:rsid w:val="409D70BE"/>
    <w:rsid w:val="40A46F20"/>
    <w:rsid w:val="40A67728"/>
    <w:rsid w:val="40A768BE"/>
    <w:rsid w:val="40AE62F5"/>
    <w:rsid w:val="40B10028"/>
    <w:rsid w:val="40C83DA3"/>
    <w:rsid w:val="40C85D1E"/>
    <w:rsid w:val="40D03688"/>
    <w:rsid w:val="40D35E07"/>
    <w:rsid w:val="40D72391"/>
    <w:rsid w:val="40DF19C2"/>
    <w:rsid w:val="40E23705"/>
    <w:rsid w:val="40E3701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207E7E"/>
    <w:rsid w:val="41224ADA"/>
    <w:rsid w:val="41244334"/>
    <w:rsid w:val="412D3C76"/>
    <w:rsid w:val="412F54A5"/>
    <w:rsid w:val="413637A3"/>
    <w:rsid w:val="41391E3C"/>
    <w:rsid w:val="413A0F6B"/>
    <w:rsid w:val="41406AA3"/>
    <w:rsid w:val="4144379D"/>
    <w:rsid w:val="41456600"/>
    <w:rsid w:val="41500C03"/>
    <w:rsid w:val="415455EB"/>
    <w:rsid w:val="4156395A"/>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F645F"/>
    <w:rsid w:val="4181285A"/>
    <w:rsid w:val="4188742C"/>
    <w:rsid w:val="418B177A"/>
    <w:rsid w:val="41925E98"/>
    <w:rsid w:val="41933D91"/>
    <w:rsid w:val="419532ED"/>
    <w:rsid w:val="41984870"/>
    <w:rsid w:val="419B0643"/>
    <w:rsid w:val="419B37FA"/>
    <w:rsid w:val="419D6DC9"/>
    <w:rsid w:val="41A42FA4"/>
    <w:rsid w:val="41A50295"/>
    <w:rsid w:val="41A938DA"/>
    <w:rsid w:val="41AC1D9C"/>
    <w:rsid w:val="41AE1144"/>
    <w:rsid w:val="41AE60FB"/>
    <w:rsid w:val="41B00B9B"/>
    <w:rsid w:val="41B80B2C"/>
    <w:rsid w:val="41BC3617"/>
    <w:rsid w:val="41BE78EA"/>
    <w:rsid w:val="41C06D38"/>
    <w:rsid w:val="41C40522"/>
    <w:rsid w:val="41C5167C"/>
    <w:rsid w:val="41C51A65"/>
    <w:rsid w:val="41C54D13"/>
    <w:rsid w:val="41C81DC7"/>
    <w:rsid w:val="41C95727"/>
    <w:rsid w:val="41CF39DE"/>
    <w:rsid w:val="41CF7510"/>
    <w:rsid w:val="41D17778"/>
    <w:rsid w:val="41D21EC2"/>
    <w:rsid w:val="41D56010"/>
    <w:rsid w:val="41D64EFB"/>
    <w:rsid w:val="41D97C6F"/>
    <w:rsid w:val="41DA5DB1"/>
    <w:rsid w:val="41DD61AB"/>
    <w:rsid w:val="41E44097"/>
    <w:rsid w:val="41E52EA9"/>
    <w:rsid w:val="41EE5F7B"/>
    <w:rsid w:val="41EF048A"/>
    <w:rsid w:val="41F243C8"/>
    <w:rsid w:val="41F36D85"/>
    <w:rsid w:val="41F404C4"/>
    <w:rsid w:val="41F51B5A"/>
    <w:rsid w:val="41FA18AE"/>
    <w:rsid w:val="41FD1B5D"/>
    <w:rsid w:val="41FE5598"/>
    <w:rsid w:val="420215C2"/>
    <w:rsid w:val="420341AF"/>
    <w:rsid w:val="420A62D1"/>
    <w:rsid w:val="420C6272"/>
    <w:rsid w:val="42102487"/>
    <w:rsid w:val="42115033"/>
    <w:rsid w:val="42120AD4"/>
    <w:rsid w:val="42130B43"/>
    <w:rsid w:val="421B05E7"/>
    <w:rsid w:val="421D7AB1"/>
    <w:rsid w:val="42261C1B"/>
    <w:rsid w:val="422C6E50"/>
    <w:rsid w:val="422D1D2D"/>
    <w:rsid w:val="4232159D"/>
    <w:rsid w:val="42335CB0"/>
    <w:rsid w:val="423869C8"/>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30B23"/>
    <w:rsid w:val="42541B47"/>
    <w:rsid w:val="42583D55"/>
    <w:rsid w:val="42584F84"/>
    <w:rsid w:val="425A654F"/>
    <w:rsid w:val="425F3D7C"/>
    <w:rsid w:val="426151E1"/>
    <w:rsid w:val="426C4D84"/>
    <w:rsid w:val="4272792E"/>
    <w:rsid w:val="427347CB"/>
    <w:rsid w:val="4277269F"/>
    <w:rsid w:val="42776082"/>
    <w:rsid w:val="4277739E"/>
    <w:rsid w:val="42782363"/>
    <w:rsid w:val="427A1A59"/>
    <w:rsid w:val="42800DC5"/>
    <w:rsid w:val="42817FC9"/>
    <w:rsid w:val="42822D2E"/>
    <w:rsid w:val="428528CF"/>
    <w:rsid w:val="428A33E5"/>
    <w:rsid w:val="428C17EB"/>
    <w:rsid w:val="428D098D"/>
    <w:rsid w:val="428D1FC1"/>
    <w:rsid w:val="42925CBD"/>
    <w:rsid w:val="4294079F"/>
    <w:rsid w:val="42955A3F"/>
    <w:rsid w:val="429B4D94"/>
    <w:rsid w:val="429F69EF"/>
    <w:rsid w:val="42A720D2"/>
    <w:rsid w:val="42A73C2C"/>
    <w:rsid w:val="42AB2878"/>
    <w:rsid w:val="42AD65BD"/>
    <w:rsid w:val="42B20782"/>
    <w:rsid w:val="42B84DA1"/>
    <w:rsid w:val="42BA503D"/>
    <w:rsid w:val="42BF62CB"/>
    <w:rsid w:val="42C04D0F"/>
    <w:rsid w:val="42C3367C"/>
    <w:rsid w:val="42CC156A"/>
    <w:rsid w:val="42CC4304"/>
    <w:rsid w:val="42D009B6"/>
    <w:rsid w:val="42D166A2"/>
    <w:rsid w:val="42D95A36"/>
    <w:rsid w:val="42DF035B"/>
    <w:rsid w:val="42E30732"/>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E4529"/>
    <w:rsid w:val="431516B3"/>
    <w:rsid w:val="4319764F"/>
    <w:rsid w:val="431B38BE"/>
    <w:rsid w:val="431C7361"/>
    <w:rsid w:val="431F38EB"/>
    <w:rsid w:val="43203B1A"/>
    <w:rsid w:val="432658B9"/>
    <w:rsid w:val="43285F4B"/>
    <w:rsid w:val="432A2343"/>
    <w:rsid w:val="432F4813"/>
    <w:rsid w:val="433A1356"/>
    <w:rsid w:val="433D4D3B"/>
    <w:rsid w:val="434303B0"/>
    <w:rsid w:val="434403C6"/>
    <w:rsid w:val="43451B02"/>
    <w:rsid w:val="43542936"/>
    <w:rsid w:val="43545F51"/>
    <w:rsid w:val="43552DCE"/>
    <w:rsid w:val="43582DE2"/>
    <w:rsid w:val="435A7110"/>
    <w:rsid w:val="435C63CF"/>
    <w:rsid w:val="435E2784"/>
    <w:rsid w:val="435F21EE"/>
    <w:rsid w:val="43615F9B"/>
    <w:rsid w:val="4363567E"/>
    <w:rsid w:val="4364291D"/>
    <w:rsid w:val="43694580"/>
    <w:rsid w:val="436A414D"/>
    <w:rsid w:val="436C0C18"/>
    <w:rsid w:val="436E6EAF"/>
    <w:rsid w:val="43776063"/>
    <w:rsid w:val="437B10F7"/>
    <w:rsid w:val="437D1EDA"/>
    <w:rsid w:val="43825D28"/>
    <w:rsid w:val="4385084F"/>
    <w:rsid w:val="43854D6D"/>
    <w:rsid w:val="43887110"/>
    <w:rsid w:val="439019CE"/>
    <w:rsid w:val="43957AA6"/>
    <w:rsid w:val="43967A44"/>
    <w:rsid w:val="4397653F"/>
    <w:rsid w:val="439818DD"/>
    <w:rsid w:val="439A0051"/>
    <w:rsid w:val="439B0C4B"/>
    <w:rsid w:val="439F21F8"/>
    <w:rsid w:val="43A36417"/>
    <w:rsid w:val="43A9448D"/>
    <w:rsid w:val="43AC2AEF"/>
    <w:rsid w:val="43AD4ECB"/>
    <w:rsid w:val="43B5635C"/>
    <w:rsid w:val="43BB4645"/>
    <w:rsid w:val="43C00B5A"/>
    <w:rsid w:val="43C15234"/>
    <w:rsid w:val="43CC1712"/>
    <w:rsid w:val="43D1281E"/>
    <w:rsid w:val="43D25A3C"/>
    <w:rsid w:val="43D4635B"/>
    <w:rsid w:val="43DA044A"/>
    <w:rsid w:val="43DD0C6E"/>
    <w:rsid w:val="43DE45C0"/>
    <w:rsid w:val="43E055A6"/>
    <w:rsid w:val="43E14CAC"/>
    <w:rsid w:val="43E22B3C"/>
    <w:rsid w:val="43E4670F"/>
    <w:rsid w:val="43E63674"/>
    <w:rsid w:val="43E67DE3"/>
    <w:rsid w:val="43EA209F"/>
    <w:rsid w:val="43EC2AB1"/>
    <w:rsid w:val="43EC5C20"/>
    <w:rsid w:val="43F330F7"/>
    <w:rsid w:val="43F50CDD"/>
    <w:rsid w:val="43F53145"/>
    <w:rsid w:val="43F80DC8"/>
    <w:rsid w:val="440600BF"/>
    <w:rsid w:val="440F3C63"/>
    <w:rsid w:val="44113788"/>
    <w:rsid w:val="44140135"/>
    <w:rsid w:val="4414671C"/>
    <w:rsid w:val="4416314D"/>
    <w:rsid w:val="44170277"/>
    <w:rsid w:val="441A4719"/>
    <w:rsid w:val="441A66D9"/>
    <w:rsid w:val="441E5B1F"/>
    <w:rsid w:val="442202C3"/>
    <w:rsid w:val="4427039E"/>
    <w:rsid w:val="442A7375"/>
    <w:rsid w:val="442C40BD"/>
    <w:rsid w:val="442C6CA1"/>
    <w:rsid w:val="44314831"/>
    <w:rsid w:val="44381657"/>
    <w:rsid w:val="443A6E1F"/>
    <w:rsid w:val="44403920"/>
    <w:rsid w:val="444317E9"/>
    <w:rsid w:val="44446893"/>
    <w:rsid w:val="444515A5"/>
    <w:rsid w:val="444C36F6"/>
    <w:rsid w:val="444C59AA"/>
    <w:rsid w:val="44514524"/>
    <w:rsid w:val="44515728"/>
    <w:rsid w:val="44530DC9"/>
    <w:rsid w:val="44531A84"/>
    <w:rsid w:val="445759B7"/>
    <w:rsid w:val="44605B17"/>
    <w:rsid w:val="44654AC8"/>
    <w:rsid w:val="44654F56"/>
    <w:rsid w:val="446B02EE"/>
    <w:rsid w:val="446C2C43"/>
    <w:rsid w:val="44701582"/>
    <w:rsid w:val="447042EE"/>
    <w:rsid w:val="447177A7"/>
    <w:rsid w:val="4472378E"/>
    <w:rsid w:val="44726EAF"/>
    <w:rsid w:val="447A5433"/>
    <w:rsid w:val="447E779C"/>
    <w:rsid w:val="44807B72"/>
    <w:rsid w:val="44816B60"/>
    <w:rsid w:val="44861FCF"/>
    <w:rsid w:val="44863056"/>
    <w:rsid w:val="448B071F"/>
    <w:rsid w:val="448B21C6"/>
    <w:rsid w:val="448D50F7"/>
    <w:rsid w:val="44917C93"/>
    <w:rsid w:val="44926F23"/>
    <w:rsid w:val="44941FE7"/>
    <w:rsid w:val="44A2381C"/>
    <w:rsid w:val="44A45783"/>
    <w:rsid w:val="44A5128F"/>
    <w:rsid w:val="44A63C99"/>
    <w:rsid w:val="44A64F90"/>
    <w:rsid w:val="44AB1E87"/>
    <w:rsid w:val="44AB6ABB"/>
    <w:rsid w:val="44B07D33"/>
    <w:rsid w:val="44B153DE"/>
    <w:rsid w:val="44B73087"/>
    <w:rsid w:val="44CB1E47"/>
    <w:rsid w:val="44CB4E6D"/>
    <w:rsid w:val="44D932A1"/>
    <w:rsid w:val="44DA4716"/>
    <w:rsid w:val="44DD4F77"/>
    <w:rsid w:val="44E047DC"/>
    <w:rsid w:val="44E27BE2"/>
    <w:rsid w:val="44E36301"/>
    <w:rsid w:val="44E410F8"/>
    <w:rsid w:val="44EA6D4A"/>
    <w:rsid w:val="44EC1660"/>
    <w:rsid w:val="44F36A64"/>
    <w:rsid w:val="44F76CB2"/>
    <w:rsid w:val="44F96F98"/>
    <w:rsid w:val="45016344"/>
    <w:rsid w:val="450220BA"/>
    <w:rsid w:val="450324BA"/>
    <w:rsid w:val="45040171"/>
    <w:rsid w:val="45060358"/>
    <w:rsid w:val="45071CAD"/>
    <w:rsid w:val="450A5C92"/>
    <w:rsid w:val="450A7E8C"/>
    <w:rsid w:val="450D45F1"/>
    <w:rsid w:val="450D5791"/>
    <w:rsid w:val="450D7CAC"/>
    <w:rsid w:val="450E1CCD"/>
    <w:rsid w:val="45163E61"/>
    <w:rsid w:val="451A1558"/>
    <w:rsid w:val="451D1269"/>
    <w:rsid w:val="451D5BE4"/>
    <w:rsid w:val="451D5F93"/>
    <w:rsid w:val="452220F1"/>
    <w:rsid w:val="4522428B"/>
    <w:rsid w:val="45234E49"/>
    <w:rsid w:val="452F0F1D"/>
    <w:rsid w:val="452F3C96"/>
    <w:rsid w:val="453531DA"/>
    <w:rsid w:val="453D314E"/>
    <w:rsid w:val="45427EA8"/>
    <w:rsid w:val="4548053E"/>
    <w:rsid w:val="454F3EF8"/>
    <w:rsid w:val="45524FD5"/>
    <w:rsid w:val="4553617D"/>
    <w:rsid w:val="455547D3"/>
    <w:rsid w:val="45576C45"/>
    <w:rsid w:val="4558063E"/>
    <w:rsid w:val="455824B3"/>
    <w:rsid w:val="456029C4"/>
    <w:rsid w:val="45646A49"/>
    <w:rsid w:val="456849D8"/>
    <w:rsid w:val="45684A1E"/>
    <w:rsid w:val="45705D06"/>
    <w:rsid w:val="457067AB"/>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B14E6"/>
    <w:rsid w:val="45AB33DD"/>
    <w:rsid w:val="45AC23B9"/>
    <w:rsid w:val="45AF69D5"/>
    <w:rsid w:val="45B20130"/>
    <w:rsid w:val="45B46ED2"/>
    <w:rsid w:val="45B72D02"/>
    <w:rsid w:val="45B95843"/>
    <w:rsid w:val="45BB190E"/>
    <w:rsid w:val="45BB715F"/>
    <w:rsid w:val="45BF4853"/>
    <w:rsid w:val="45C73C5D"/>
    <w:rsid w:val="45CA230F"/>
    <w:rsid w:val="45CB2FB6"/>
    <w:rsid w:val="45CE56D5"/>
    <w:rsid w:val="45CE7D31"/>
    <w:rsid w:val="45D0122B"/>
    <w:rsid w:val="45D31FB4"/>
    <w:rsid w:val="45D40EC0"/>
    <w:rsid w:val="45D42316"/>
    <w:rsid w:val="45D465CF"/>
    <w:rsid w:val="45D631E9"/>
    <w:rsid w:val="45D813F8"/>
    <w:rsid w:val="45D9444D"/>
    <w:rsid w:val="45D97DD2"/>
    <w:rsid w:val="45E27FD3"/>
    <w:rsid w:val="45E46C2C"/>
    <w:rsid w:val="45EE6085"/>
    <w:rsid w:val="45EF1604"/>
    <w:rsid w:val="45F0330C"/>
    <w:rsid w:val="46073C22"/>
    <w:rsid w:val="4608170F"/>
    <w:rsid w:val="460B1ECB"/>
    <w:rsid w:val="460D11FE"/>
    <w:rsid w:val="460E43EC"/>
    <w:rsid w:val="46125F0E"/>
    <w:rsid w:val="46136785"/>
    <w:rsid w:val="461B60FA"/>
    <w:rsid w:val="461D1CAB"/>
    <w:rsid w:val="461E6F35"/>
    <w:rsid w:val="46214F37"/>
    <w:rsid w:val="462628CD"/>
    <w:rsid w:val="46267205"/>
    <w:rsid w:val="462B3A7A"/>
    <w:rsid w:val="462C47EB"/>
    <w:rsid w:val="462E0F5E"/>
    <w:rsid w:val="462E578F"/>
    <w:rsid w:val="46335709"/>
    <w:rsid w:val="46335ADE"/>
    <w:rsid w:val="46383F1A"/>
    <w:rsid w:val="463A39F6"/>
    <w:rsid w:val="463E0699"/>
    <w:rsid w:val="46412C77"/>
    <w:rsid w:val="46413232"/>
    <w:rsid w:val="46461139"/>
    <w:rsid w:val="46462AC4"/>
    <w:rsid w:val="4648182F"/>
    <w:rsid w:val="46487CC3"/>
    <w:rsid w:val="464E7E5B"/>
    <w:rsid w:val="46503F47"/>
    <w:rsid w:val="4651019D"/>
    <w:rsid w:val="46556887"/>
    <w:rsid w:val="465718F6"/>
    <w:rsid w:val="46623622"/>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6D70"/>
    <w:rsid w:val="4688583F"/>
    <w:rsid w:val="468C2C64"/>
    <w:rsid w:val="46906524"/>
    <w:rsid w:val="4693670C"/>
    <w:rsid w:val="4695626B"/>
    <w:rsid w:val="4698217C"/>
    <w:rsid w:val="469A688A"/>
    <w:rsid w:val="469B258C"/>
    <w:rsid w:val="469F185B"/>
    <w:rsid w:val="46A04CF4"/>
    <w:rsid w:val="46A24BDF"/>
    <w:rsid w:val="46A462DC"/>
    <w:rsid w:val="46A851AB"/>
    <w:rsid w:val="46AD7E22"/>
    <w:rsid w:val="46B43FE1"/>
    <w:rsid w:val="46B5344F"/>
    <w:rsid w:val="46BB46A1"/>
    <w:rsid w:val="46BE174E"/>
    <w:rsid w:val="46BE321D"/>
    <w:rsid w:val="46BF7FF6"/>
    <w:rsid w:val="46C10DD7"/>
    <w:rsid w:val="46C118B8"/>
    <w:rsid w:val="46C23496"/>
    <w:rsid w:val="46C24EF5"/>
    <w:rsid w:val="46CB56C5"/>
    <w:rsid w:val="46CC1F63"/>
    <w:rsid w:val="46D41E44"/>
    <w:rsid w:val="46DD7997"/>
    <w:rsid w:val="46E11DFA"/>
    <w:rsid w:val="46E80C43"/>
    <w:rsid w:val="46EA55E6"/>
    <w:rsid w:val="46EF59C9"/>
    <w:rsid w:val="46F20328"/>
    <w:rsid w:val="46FD3E99"/>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912D7"/>
    <w:rsid w:val="47491760"/>
    <w:rsid w:val="474A363F"/>
    <w:rsid w:val="474C3F83"/>
    <w:rsid w:val="474D1195"/>
    <w:rsid w:val="474D33FD"/>
    <w:rsid w:val="475C1F60"/>
    <w:rsid w:val="47633E75"/>
    <w:rsid w:val="4764367E"/>
    <w:rsid w:val="47695E11"/>
    <w:rsid w:val="476C616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E0DF9"/>
    <w:rsid w:val="479F1C5F"/>
    <w:rsid w:val="47A5512E"/>
    <w:rsid w:val="47AC1285"/>
    <w:rsid w:val="47AD1F71"/>
    <w:rsid w:val="47AE2F53"/>
    <w:rsid w:val="47AF3417"/>
    <w:rsid w:val="47B67A2D"/>
    <w:rsid w:val="47B70F87"/>
    <w:rsid w:val="47B87C46"/>
    <w:rsid w:val="47BE00D3"/>
    <w:rsid w:val="47C10334"/>
    <w:rsid w:val="47C17B56"/>
    <w:rsid w:val="47C279E0"/>
    <w:rsid w:val="47C664F3"/>
    <w:rsid w:val="47CA6DAC"/>
    <w:rsid w:val="47D049D7"/>
    <w:rsid w:val="47D06EAA"/>
    <w:rsid w:val="47D364A7"/>
    <w:rsid w:val="47D76588"/>
    <w:rsid w:val="47D873E3"/>
    <w:rsid w:val="47D90B69"/>
    <w:rsid w:val="47D95350"/>
    <w:rsid w:val="47DB6304"/>
    <w:rsid w:val="47DC0169"/>
    <w:rsid w:val="47E01E66"/>
    <w:rsid w:val="47E3019B"/>
    <w:rsid w:val="47E53731"/>
    <w:rsid w:val="47EA4F75"/>
    <w:rsid w:val="47EB7817"/>
    <w:rsid w:val="47ED1242"/>
    <w:rsid w:val="47F32974"/>
    <w:rsid w:val="47FD6919"/>
    <w:rsid w:val="47FF19BB"/>
    <w:rsid w:val="48007412"/>
    <w:rsid w:val="48020A06"/>
    <w:rsid w:val="48065CB8"/>
    <w:rsid w:val="48073E9C"/>
    <w:rsid w:val="480930A0"/>
    <w:rsid w:val="480E638F"/>
    <w:rsid w:val="481360AE"/>
    <w:rsid w:val="48162FE0"/>
    <w:rsid w:val="48165379"/>
    <w:rsid w:val="48191DA6"/>
    <w:rsid w:val="48202D76"/>
    <w:rsid w:val="48212C19"/>
    <w:rsid w:val="48252F26"/>
    <w:rsid w:val="482539AB"/>
    <w:rsid w:val="482A577C"/>
    <w:rsid w:val="482C1866"/>
    <w:rsid w:val="4832403D"/>
    <w:rsid w:val="48341F37"/>
    <w:rsid w:val="4838091D"/>
    <w:rsid w:val="484372F2"/>
    <w:rsid w:val="48473842"/>
    <w:rsid w:val="48492D1F"/>
    <w:rsid w:val="484E1A4E"/>
    <w:rsid w:val="484E7A4D"/>
    <w:rsid w:val="48523B66"/>
    <w:rsid w:val="48554C69"/>
    <w:rsid w:val="48594BBA"/>
    <w:rsid w:val="485C0193"/>
    <w:rsid w:val="485E3370"/>
    <w:rsid w:val="485F6BC9"/>
    <w:rsid w:val="48614B6B"/>
    <w:rsid w:val="48681F84"/>
    <w:rsid w:val="486E342F"/>
    <w:rsid w:val="486E7189"/>
    <w:rsid w:val="486F5A81"/>
    <w:rsid w:val="48711639"/>
    <w:rsid w:val="48797DAE"/>
    <w:rsid w:val="487A61EE"/>
    <w:rsid w:val="487D398C"/>
    <w:rsid w:val="487D6F27"/>
    <w:rsid w:val="487F27F5"/>
    <w:rsid w:val="48840C5E"/>
    <w:rsid w:val="488A4398"/>
    <w:rsid w:val="488C69C4"/>
    <w:rsid w:val="48967719"/>
    <w:rsid w:val="489712F7"/>
    <w:rsid w:val="489B0901"/>
    <w:rsid w:val="489B7574"/>
    <w:rsid w:val="489F13E5"/>
    <w:rsid w:val="48A07461"/>
    <w:rsid w:val="48A83210"/>
    <w:rsid w:val="48A935C0"/>
    <w:rsid w:val="48AA3D7D"/>
    <w:rsid w:val="48AF06CB"/>
    <w:rsid w:val="48B20E3A"/>
    <w:rsid w:val="48B57CA0"/>
    <w:rsid w:val="48BF7C45"/>
    <w:rsid w:val="48C0246C"/>
    <w:rsid w:val="48C10BC1"/>
    <w:rsid w:val="48C438B7"/>
    <w:rsid w:val="48C47571"/>
    <w:rsid w:val="48C71F0C"/>
    <w:rsid w:val="48D26B77"/>
    <w:rsid w:val="48D533BD"/>
    <w:rsid w:val="48D9516C"/>
    <w:rsid w:val="48DA095C"/>
    <w:rsid w:val="48DC7290"/>
    <w:rsid w:val="48E51C30"/>
    <w:rsid w:val="48E66CFB"/>
    <w:rsid w:val="48E806D1"/>
    <w:rsid w:val="48E9420F"/>
    <w:rsid w:val="48EF73ED"/>
    <w:rsid w:val="48F05D5F"/>
    <w:rsid w:val="48F6135A"/>
    <w:rsid w:val="48F6451E"/>
    <w:rsid w:val="48F755B3"/>
    <w:rsid w:val="48F77A43"/>
    <w:rsid w:val="48FE1DD0"/>
    <w:rsid w:val="48FF0CEA"/>
    <w:rsid w:val="48FF1579"/>
    <w:rsid w:val="49075E8E"/>
    <w:rsid w:val="4908651F"/>
    <w:rsid w:val="490950E2"/>
    <w:rsid w:val="490D2FCC"/>
    <w:rsid w:val="49131CB3"/>
    <w:rsid w:val="492013EB"/>
    <w:rsid w:val="492069FF"/>
    <w:rsid w:val="49216A6A"/>
    <w:rsid w:val="49221B3F"/>
    <w:rsid w:val="49257E8A"/>
    <w:rsid w:val="49265432"/>
    <w:rsid w:val="49297928"/>
    <w:rsid w:val="492F50BF"/>
    <w:rsid w:val="49372226"/>
    <w:rsid w:val="493A0F7A"/>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A03AF"/>
    <w:rsid w:val="495A630C"/>
    <w:rsid w:val="495D5A5E"/>
    <w:rsid w:val="495F6F37"/>
    <w:rsid w:val="49600C5D"/>
    <w:rsid w:val="49671680"/>
    <w:rsid w:val="496938E0"/>
    <w:rsid w:val="496A647A"/>
    <w:rsid w:val="496B37C1"/>
    <w:rsid w:val="496F7729"/>
    <w:rsid w:val="49702595"/>
    <w:rsid w:val="4972536D"/>
    <w:rsid w:val="49731C22"/>
    <w:rsid w:val="4973690C"/>
    <w:rsid w:val="49775ED5"/>
    <w:rsid w:val="4979473E"/>
    <w:rsid w:val="497E5808"/>
    <w:rsid w:val="497F21F2"/>
    <w:rsid w:val="497F6331"/>
    <w:rsid w:val="498139DF"/>
    <w:rsid w:val="49820557"/>
    <w:rsid w:val="49882B35"/>
    <w:rsid w:val="4992217D"/>
    <w:rsid w:val="4993297A"/>
    <w:rsid w:val="49936DEF"/>
    <w:rsid w:val="499629D6"/>
    <w:rsid w:val="49990C64"/>
    <w:rsid w:val="499B0458"/>
    <w:rsid w:val="499B7B91"/>
    <w:rsid w:val="499F1D1E"/>
    <w:rsid w:val="49A2285B"/>
    <w:rsid w:val="49A81F0D"/>
    <w:rsid w:val="49AD08C2"/>
    <w:rsid w:val="49AD29FF"/>
    <w:rsid w:val="49AF5BE6"/>
    <w:rsid w:val="49B73EEF"/>
    <w:rsid w:val="49B9234B"/>
    <w:rsid w:val="49BB52D6"/>
    <w:rsid w:val="49C26CA6"/>
    <w:rsid w:val="49C44B33"/>
    <w:rsid w:val="49C718C0"/>
    <w:rsid w:val="49C93920"/>
    <w:rsid w:val="49CA2943"/>
    <w:rsid w:val="49CA682B"/>
    <w:rsid w:val="49D208F5"/>
    <w:rsid w:val="49D34E7F"/>
    <w:rsid w:val="49D42A56"/>
    <w:rsid w:val="49D45229"/>
    <w:rsid w:val="49DB1B29"/>
    <w:rsid w:val="49DB4BB0"/>
    <w:rsid w:val="49DC45C2"/>
    <w:rsid w:val="49DE7433"/>
    <w:rsid w:val="49DF6593"/>
    <w:rsid w:val="49E018F1"/>
    <w:rsid w:val="49E06CDB"/>
    <w:rsid w:val="49E17968"/>
    <w:rsid w:val="49E862D2"/>
    <w:rsid w:val="49ED6CAE"/>
    <w:rsid w:val="49EF2478"/>
    <w:rsid w:val="49F011FC"/>
    <w:rsid w:val="49F6051E"/>
    <w:rsid w:val="49F86FBF"/>
    <w:rsid w:val="49F9006A"/>
    <w:rsid w:val="49FF6DD7"/>
    <w:rsid w:val="4A043617"/>
    <w:rsid w:val="4A06462D"/>
    <w:rsid w:val="4A06678E"/>
    <w:rsid w:val="4A09239A"/>
    <w:rsid w:val="4A0D0F16"/>
    <w:rsid w:val="4A0D4490"/>
    <w:rsid w:val="4A100603"/>
    <w:rsid w:val="4A105FEA"/>
    <w:rsid w:val="4A147CC5"/>
    <w:rsid w:val="4A176515"/>
    <w:rsid w:val="4A1B383D"/>
    <w:rsid w:val="4A1D0D2F"/>
    <w:rsid w:val="4A1E2AF0"/>
    <w:rsid w:val="4A202B47"/>
    <w:rsid w:val="4A23719C"/>
    <w:rsid w:val="4A2461B0"/>
    <w:rsid w:val="4A2550B5"/>
    <w:rsid w:val="4A332D38"/>
    <w:rsid w:val="4A3565C2"/>
    <w:rsid w:val="4A37458C"/>
    <w:rsid w:val="4A3A6FD1"/>
    <w:rsid w:val="4A3B1518"/>
    <w:rsid w:val="4A432334"/>
    <w:rsid w:val="4A456581"/>
    <w:rsid w:val="4A466E55"/>
    <w:rsid w:val="4A474F68"/>
    <w:rsid w:val="4A4B28CB"/>
    <w:rsid w:val="4A4C05F4"/>
    <w:rsid w:val="4A4C2B49"/>
    <w:rsid w:val="4A500B8C"/>
    <w:rsid w:val="4A5358F3"/>
    <w:rsid w:val="4A5B1F82"/>
    <w:rsid w:val="4A5B26F6"/>
    <w:rsid w:val="4A5C266D"/>
    <w:rsid w:val="4A5C7DD4"/>
    <w:rsid w:val="4A690FF0"/>
    <w:rsid w:val="4A6E7D91"/>
    <w:rsid w:val="4A730E0F"/>
    <w:rsid w:val="4A7A3F77"/>
    <w:rsid w:val="4A7C2A22"/>
    <w:rsid w:val="4A7C47DF"/>
    <w:rsid w:val="4A7D2786"/>
    <w:rsid w:val="4A7E4E42"/>
    <w:rsid w:val="4A7F6ABD"/>
    <w:rsid w:val="4A84371D"/>
    <w:rsid w:val="4A890347"/>
    <w:rsid w:val="4A8A0034"/>
    <w:rsid w:val="4A8D0284"/>
    <w:rsid w:val="4A926C7D"/>
    <w:rsid w:val="4A96224F"/>
    <w:rsid w:val="4A9D67DA"/>
    <w:rsid w:val="4A9E2EE8"/>
    <w:rsid w:val="4AA00201"/>
    <w:rsid w:val="4AA16114"/>
    <w:rsid w:val="4AA21618"/>
    <w:rsid w:val="4AAA05F1"/>
    <w:rsid w:val="4AB565D7"/>
    <w:rsid w:val="4AB87B35"/>
    <w:rsid w:val="4AC1744E"/>
    <w:rsid w:val="4AC410D6"/>
    <w:rsid w:val="4AC715B7"/>
    <w:rsid w:val="4AC94DB8"/>
    <w:rsid w:val="4ACA024D"/>
    <w:rsid w:val="4ACD602E"/>
    <w:rsid w:val="4AD87F5D"/>
    <w:rsid w:val="4AD91C76"/>
    <w:rsid w:val="4ADC5E5F"/>
    <w:rsid w:val="4ADC6225"/>
    <w:rsid w:val="4AE00D89"/>
    <w:rsid w:val="4AE267B0"/>
    <w:rsid w:val="4AE37C42"/>
    <w:rsid w:val="4AE4753D"/>
    <w:rsid w:val="4AE92ED6"/>
    <w:rsid w:val="4AE97C2A"/>
    <w:rsid w:val="4AEA49DB"/>
    <w:rsid w:val="4AEE5BD9"/>
    <w:rsid w:val="4AF02E12"/>
    <w:rsid w:val="4AF2535B"/>
    <w:rsid w:val="4AF81D92"/>
    <w:rsid w:val="4AFD0E54"/>
    <w:rsid w:val="4AFD1437"/>
    <w:rsid w:val="4AFE0DE7"/>
    <w:rsid w:val="4AFF4067"/>
    <w:rsid w:val="4B0201AF"/>
    <w:rsid w:val="4B02194A"/>
    <w:rsid w:val="4B0F3A95"/>
    <w:rsid w:val="4B0F7BBD"/>
    <w:rsid w:val="4B104ABC"/>
    <w:rsid w:val="4B110ABB"/>
    <w:rsid w:val="4B15472B"/>
    <w:rsid w:val="4B161804"/>
    <w:rsid w:val="4B163E32"/>
    <w:rsid w:val="4B171ADB"/>
    <w:rsid w:val="4B1839D5"/>
    <w:rsid w:val="4B1A33D2"/>
    <w:rsid w:val="4B204EF7"/>
    <w:rsid w:val="4B233881"/>
    <w:rsid w:val="4B255188"/>
    <w:rsid w:val="4B26784E"/>
    <w:rsid w:val="4B2725A3"/>
    <w:rsid w:val="4B275A9A"/>
    <w:rsid w:val="4B2B7716"/>
    <w:rsid w:val="4B2E5E75"/>
    <w:rsid w:val="4B33561A"/>
    <w:rsid w:val="4B3872E6"/>
    <w:rsid w:val="4B3A2189"/>
    <w:rsid w:val="4B3B0CAF"/>
    <w:rsid w:val="4B3E66F9"/>
    <w:rsid w:val="4B41154A"/>
    <w:rsid w:val="4B421C96"/>
    <w:rsid w:val="4B42510B"/>
    <w:rsid w:val="4B433D7F"/>
    <w:rsid w:val="4B453273"/>
    <w:rsid w:val="4B4D4A4C"/>
    <w:rsid w:val="4B4E695A"/>
    <w:rsid w:val="4B526D06"/>
    <w:rsid w:val="4B593FE8"/>
    <w:rsid w:val="4B5A072F"/>
    <w:rsid w:val="4B5C765F"/>
    <w:rsid w:val="4B602921"/>
    <w:rsid w:val="4B610550"/>
    <w:rsid w:val="4B622322"/>
    <w:rsid w:val="4B6865D5"/>
    <w:rsid w:val="4B6B2864"/>
    <w:rsid w:val="4B6B5B05"/>
    <w:rsid w:val="4B6B61D0"/>
    <w:rsid w:val="4B6D19C0"/>
    <w:rsid w:val="4B715E13"/>
    <w:rsid w:val="4B726C1D"/>
    <w:rsid w:val="4B7F05B4"/>
    <w:rsid w:val="4B867C3C"/>
    <w:rsid w:val="4B8A64B3"/>
    <w:rsid w:val="4B9C54D0"/>
    <w:rsid w:val="4BA0426D"/>
    <w:rsid w:val="4BA16C61"/>
    <w:rsid w:val="4BA231B8"/>
    <w:rsid w:val="4BA518B4"/>
    <w:rsid w:val="4BA52C8B"/>
    <w:rsid w:val="4BAE5AC3"/>
    <w:rsid w:val="4BAF74B2"/>
    <w:rsid w:val="4BB7148D"/>
    <w:rsid w:val="4BBD52A9"/>
    <w:rsid w:val="4BBD7395"/>
    <w:rsid w:val="4BBE3C26"/>
    <w:rsid w:val="4BC33515"/>
    <w:rsid w:val="4BCA0120"/>
    <w:rsid w:val="4BCA0596"/>
    <w:rsid w:val="4BCF0C59"/>
    <w:rsid w:val="4BD812EC"/>
    <w:rsid w:val="4BDC5092"/>
    <w:rsid w:val="4BDC54E1"/>
    <w:rsid w:val="4BE632E7"/>
    <w:rsid w:val="4BE6563D"/>
    <w:rsid w:val="4BEC3E41"/>
    <w:rsid w:val="4BEC5DA9"/>
    <w:rsid w:val="4BED2A5E"/>
    <w:rsid w:val="4BEE3BD0"/>
    <w:rsid w:val="4BF32D75"/>
    <w:rsid w:val="4BF95598"/>
    <w:rsid w:val="4BFB60F8"/>
    <w:rsid w:val="4BFF32AF"/>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A14A0"/>
    <w:rsid w:val="4C31026D"/>
    <w:rsid w:val="4C343101"/>
    <w:rsid w:val="4C386167"/>
    <w:rsid w:val="4C396369"/>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172"/>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9059FE"/>
    <w:rsid w:val="4C941AE3"/>
    <w:rsid w:val="4C95054C"/>
    <w:rsid w:val="4C953430"/>
    <w:rsid w:val="4C982F4B"/>
    <w:rsid w:val="4C987828"/>
    <w:rsid w:val="4C9F1550"/>
    <w:rsid w:val="4CA00132"/>
    <w:rsid w:val="4CA149AE"/>
    <w:rsid w:val="4CA43FF2"/>
    <w:rsid w:val="4CA6547F"/>
    <w:rsid w:val="4CA73CBC"/>
    <w:rsid w:val="4CAA1D72"/>
    <w:rsid w:val="4CAA6BBC"/>
    <w:rsid w:val="4CB01589"/>
    <w:rsid w:val="4CB51E1C"/>
    <w:rsid w:val="4CC16768"/>
    <w:rsid w:val="4CCA4CB3"/>
    <w:rsid w:val="4CCB4EB1"/>
    <w:rsid w:val="4CCE42B5"/>
    <w:rsid w:val="4CDA2381"/>
    <w:rsid w:val="4CE35106"/>
    <w:rsid w:val="4CE425F9"/>
    <w:rsid w:val="4CE56C41"/>
    <w:rsid w:val="4CE62E61"/>
    <w:rsid w:val="4CE945C8"/>
    <w:rsid w:val="4CEA2EDD"/>
    <w:rsid w:val="4CEE3B76"/>
    <w:rsid w:val="4CEE5A57"/>
    <w:rsid w:val="4CF10AAC"/>
    <w:rsid w:val="4CF63E65"/>
    <w:rsid w:val="4CFC5926"/>
    <w:rsid w:val="4D045330"/>
    <w:rsid w:val="4D046A65"/>
    <w:rsid w:val="4D047C97"/>
    <w:rsid w:val="4D0737ED"/>
    <w:rsid w:val="4D075D04"/>
    <w:rsid w:val="4D0815CB"/>
    <w:rsid w:val="4D0B7E70"/>
    <w:rsid w:val="4D0D12A6"/>
    <w:rsid w:val="4D0E2EFF"/>
    <w:rsid w:val="4D125CB9"/>
    <w:rsid w:val="4D12649A"/>
    <w:rsid w:val="4D1579E2"/>
    <w:rsid w:val="4D1D32D0"/>
    <w:rsid w:val="4D211671"/>
    <w:rsid w:val="4D221584"/>
    <w:rsid w:val="4D237994"/>
    <w:rsid w:val="4D255EAF"/>
    <w:rsid w:val="4D266A3F"/>
    <w:rsid w:val="4D2E4BC8"/>
    <w:rsid w:val="4D300F11"/>
    <w:rsid w:val="4D335A41"/>
    <w:rsid w:val="4D3741CF"/>
    <w:rsid w:val="4D384E7A"/>
    <w:rsid w:val="4D396E23"/>
    <w:rsid w:val="4D3B1F0B"/>
    <w:rsid w:val="4D3D215D"/>
    <w:rsid w:val="4D4129A8"/>
    <w:rsid w:val="4D422C2E"/>
    <w:rsid w:val="4D441EA9"/>
    <w:rsid w:val="4D44392A"/>
    <w:rsid w:val="4D446B6E"/>
    <w:rsid w:val="4D456163"/>
    <w:rsid w:val="4D4A3172"/>
    <w:rsid w:val="4D4C47D0"/>
    <w:rsid w:val="4D4C6CC0"/>
    <w:rsid w:val="4D4D361E"/>
    <w:rsid w:val="4D566979"/>
    <w:rsid w:val="4D58058E"/>
    <w:rsid w:val="4D5808DE"/>
    <w:rsid w:val="4D587A22"/>
    <w:rsid w:val="4D5F7356"/>
    <w:rsid w:val="4D61566B"/>
    <w:rsid w:val="4D64687B"/>
    <w:rsid w:val="4D692A73"/>
    <w:rsid w:val="4D6B3B52"/>
    <w:rsid w:val="4D707F9D"/>
    <w:rsid w:val="4D75070C"/>
    <w:rsid w:val="4D7642FB"/>
    <w:rsid w:val="4D794632"/>
    <w:rsid w:val="4D7B7F9E"/>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16F21"/>
    <w:rsid w:val="4DB442C1"/>
    <w:rsid w:val="4DB45226"/>
    <w:rsid w:val="4DB91CA6"/>
    <w:rsid w:val="4DBD2D1D"/>
    <w:rsid w:val="4DBE3D7E"/>
    <w:rsid w:val="4DBF7CD0"/>
    <w:rsid w:val="4DC276AB"/>
    <w:rsid w:val="4DCB4DD6"/>
    <w:rsid w:val="4DD02895"/>
    <w:rsid w:val="4DD15DA1"/>
    <w:rsid w:val="4DD2402C"/>
    <w:rsid w:val="4DD311EE"/>
    <w:rsid w:val="4DD84AE7"/>
    <w:rsid w:val="4DD91D2E"/>
    <w:rsid w:val="4DDA368B"/>
    <w:rsid w:val="4DEF28FB"/>
    <w:rsid w:val="4DF3509D"/>
    <w:rsid w:val="4DF51404"/>
    <w:rsid w:val="4DF61AF0"/>
    <w:rsid w:val="4DF96C1E"/>
    <w:rsid w:val="4DFA40A2"/>
    <w:rsid w:val="4DFA68BB"/>
    <w:rsid w:val="4E003728"/>
    <w:rsid w:val="4E0252ED"/>
    <w:rsid w:val="4E085A7E"/>
    <w:rsid w:val="4E0C771B"/>
    <w:rsid w:val="4E0D3E93"/>
    <w:rsid w:val="4E0E6C1B"/>
    <w:rsid w:val="4E0E7696"/>
    <w:rsid w:val="4E13097C"/>
    <w:rsid w:val="4E137FA3"/>
    <w:rsid w:val="4E1743D4"/>
    <w:rsid w:val="4E1817E9"/>
    <w:rsid w:val="4E1877C4"/>
    <w:rsid w:val="4E195BE8"/>
    <w:rsid w:val="4E1D6C8E"/>
    <w:rsid w:val="4E1E03E1"/>
    <w:rsid w:val="4E244CDC"/>
    <w:rsid w:val="4E271D42"/>
    <w:rsid w:val="4E27495B"/>
    <w:rsid w:val="4E293544"/>
    <w:rsid w:val="4E2F00E6"/>
    <w:rsid w:val="4E33115B"/>
    <w:rsid w:val="4E360E7D"/>
    <w:rsid w:val="4E362813"/>
    <w:rsid w:val="4E365CD4"/>
    <w:rsid w:val="4E383392"/>
    <w:rsid w:val="4E3B26FE"/>
    <w:rsid w:val="4E3D4FB9"/>
    <w:rsid w:val="4E3F04B9"/>
    <w:rsid w:val="4E412430"/>
    <w:rsid w:val="4E413F9C"/>
    <w:rsid w:val="4E4221FB"/>
    <w:rsid w:val="4E462105"/>
    <w:rsid w:val="4E466C4F"/>
    <w:rsid w:val="4E483ED3"/>
    <w:rsid w:val="4E4B64B2"/>
    <w:rsid w:val="4E4E1874"/>
    <w:rsid w:val="4E4E2815"/>
    <w:rsid w:val="4E514D97"/>
    <w:rsid w:val="4E5300C1"/>
    <w:rsid w:val="4E5633F4"/>
    <w:rsid w:val="4E580290"/>
    <w:rsid w:val="4E5A0F13"/>
    <w:rsid w:val="4E5B00E8"/>
    <w:rsid w:val="4E5B2665"/>
    <w:rsid w:val="4E5C0A35"/>
    <w:rsid w:val="4E5E2A92"/>
    <w:rsid w:val="4E6434D1"/>
    <w:rsid w:val="4E65134E"/>
    <w:rsid w:val="4E657335"/>
    <w:rsid w:val="4E6B7572"/>
    <w:rsid w:val="4E6E1633"/>
    <w:rsid w:val="4E6E4C83"/>
    <w:rsid w:val="4E714B13"/>
    <w:rsid w:val="4E715545"/>
    <w:rsid w:val="4E724D8D"/>
    <w:rsid w:val="4E732B20"/>
    <w:rsid w:val="4E7403A0"/>
    <w:rsid w:val="4E7740D9"/>
    <w:rsid w:val="4E784D9E"/>
    <w:rsid w:val="4E7F3611"/>
    <w:rsid w:val="4E810C7F"/>
    <w:rsid w:val="4E823148"/>
    <w:rsid w:val="4E8342C9"/>
    <w:rsid w:val="4E8C18AF"/>
    <w:rsid w:val="4E8D539F"/>
    <w:rsid w:val="4E91454F"/>
    <w:rsid w:val="4E935298"/>
    <w:rsid w:val="4E954D8C"/>
    <w:rsid w:val="4E977981"/>
    <w:rsid w:val="4E9A2B3C"/>
    <w:rsid w:val="4E9F3E8A"/>
    <w:rsid w:val="4E9F40D0"/>
    <w:rsid w:val="4EA04D57"/>
    <w:rsid w:val="4EA26740"/>
    <w:rsid w:val="4EA575AE"/>
    <w:rsid w:val="4EAC0AFF"/>
    <w:rsid w:val="4EAC4959"/>
    <w:rsid w:val="4EAE777C"/>
    <w:rsid w:val="4EB2173F"/>
    <w:rsid w:val="4EB35074"/>
    <w:rsid w:val="4EB62D7E"/>
    <w:rsid w:val="4EB73A2A"/>
    <w:rsid w:val="4EBB4FC0"/>
    <w:rsid w:val="4EBC5D0E"/>
    <w:rsid w:val="4EBD6AF2"/>
    <w:rsid w:val="4EC112C1"/>
    <w:rsid w:val="4EC2021D"/>
    <w:rsid w:val="4EC83845"/>
    <w:rsid w:val="4ECD4FB5"/>
    <w:rsid w:val="4ECD7479"/>
    <w:rsid w:val="4ED80CFE"/>
    <w:rsid w:val="4EDC129E"/>
    <w:rsid w:val="4EDC5665"/>
    <w:rsid w:val="4EDD5E49"/>
    <w:rsid w:val="4EE41C41"/>
    <w:rsid w:val="4EF474A8"/>
    <w:rsid w:val="4EF5259E"/>
    <w:rsid w:val="4EFE7B81"/>
    <w:rsid w:val="4F001CA3"/>
    <w:rsid w:val="4F0457C4"/>
    <w:rsid w:val="4F083F87"/>
    <w:rsid w:val="4F092286"/>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93CB4"/>
    <w:rsid w:val="4F2E2A00"/>
    <w:rsid w:val="4F2E7ADE"/>
    <w:rsid w:val="4F303DD1"/>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A42EC"/>
    <w:rsid w:val="4F5C4620"/>
    <w:rsid w:val="4F5E7D2B"/>
    <w:rsid w:val="4F6B064F"/>
    <w:rsid w:val="4F6C1767"/>
    <w:rsid w:val="4F6F1768"/>
    <w:rsid w:val="4F7663B0"/>
    <w:rsid w:val="4F7E51CE"/>
    <w:rsid w:val="4F8012D1"/>
    <w:rsid w:val="4F862DBE"/>
    <w:rsid w:val="4F872C22"/>
    <w:rsid w:val="4F891B62"/>
    <w:rsid w:val="4F89317D"/>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C07107"/>
    <w:rsid w:val="4FC2000E"/>
    <w:rsid w:val="4FC27C92"/>
    <w:rsid w:val="4FC321CB"/>
    <w:rsid w:val="4FC43C18"/>
    <w:rsid w:val="4FC67BC3"/>
    <w:rsid w:val="4FC7152F"/>
    <w:rsid w:val="4FCE2FE1"/>
    <w:rsid w:val="4FD211A5"/>
    <w:rsid w:val="4FD21776"/>
    <w:rsid w:val="4FD564AF"/>
    <w:rsid w:val="4FD87E78"/>
    <w:rsid w:val="4FDD1BFF"/>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1820D7"/>
    <w:rsid w:val="50251681"/>
    <w:rsid w:val="50265FF4"/>
    <w:rsid w:val="50272629"/>
    <w:rsid w:val="50296B22"/>
    <w:rsid w:val="502A1C58"/>
    <w:rsid w:val="502B00CD"/>
    <w:rsid w:val="502B3F6D"/>
    <w:rsid w:val="502B5B9F"/>
    <w:rsid w:val="502F7088"/>
    <w:rsid w:val="503224FB"/>
    <w:rsid w:val="50330F8F"/>
    <w:rsid w:val="5033328B"/>
    <w:rsid w:val="5036268A"/>
    <w:rsid w:val="5038428B"/>
    <w:rsid w:val="503A5FDF"/>
    <w:rsid w:val="503F6217"/>
    <w:rsid w:val="50403266"/>
    <w:rsid w:val="5042479B"/>
    <w:rsid w:val="50437410"/>
    <w:rsid w:val="50465F34"/>
    <w:rsid w:val="50466E9A"/>
    <w:rsid w:val="504B3A19"/>
    <w:rsid w:val="504F3172"/>
    <w:rsid w:val="50510E8E"/>
    <w:rsid w:val="50556BEA"/>
    <w:rsid w:val="50572D5D"/>
    <w:rsid w:val="50580E3F"/>
    <w:rsid w:val="50592548"/>
    <w:rsid w:val="505B36DD"/>
    <w:rsid w:val="505C330B"/>
    <w:rsid w:val="505E6DE9"/>
    <w:rsid w:val="50634020"/>
    <w:rsid w:val="506771B5"/>
    <w:rsid w:val="506F4365"/>
    <w:rsid w:val="5072679B"/>
    <w:rsid w:val="507304C8"/>
    <w:rsid w:val="50766729"/>
    <w:rsid w:val="50792D2F"/>
    <w:rsid w:val="507E5741"/>
    <w:rsid w:val="50884174"/>
    <w:rsid w:val="50892A71"/>
    <w:rsid w:val="508A019C"/>
    <w:rsid w:val="508F0120"/>
    <w:rsid w:val="509C31B2"/>
    <w:rsid w:val="509E060C"/>
    <w:rsid w:val="509F281D"/>
    <w:rsid w:val="50A13F9D"/>
    <w:rsid w:val="50A85434"/>
    <w:rsid w:val="50A92651"/>
    <w:rsid w:val="50AE4527"/>
    <w:rsid w:val="50B35822"/>
    <w:rsid w:val="50B8258A"/>
    <w:rsid w:val="50B84C32"/>
    <w:rsid w:val="50BA362B"/>
    <w:rsid w:val="50BC3B88"/>
    <w:rsid w:val="50BC63DE"/>
    <w:rsid w:val="50D24391"/>
    <w:rsid w:val="50D32B61"/>
    <w:rsid w:val="50D51998"/>
    <w:rsid w:val="50D81FCD"/>
    <w:rsid w:val="50D8480F"/>
    <w:rsid w:val="50DC3C13"/>
    <w:rsid w:val="50E00929"/>
    <w:rsid w:val="50E337D7"/>
    <w:rsid w:val="50E37998"/>
    <w:rsid w:val="50E517C2"/>
    <w:rsid w:val="50E814C0"/>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66B1"/>
    <w:rsid w:val="51102354"/>
    <w:rsid w:val="511200A6"/>
    <w:rsid w:val="5112717E"/>
    <w:rsid w:val="51150E2A"/>
    <w:rsid w:val="511D59F0"/>
    <w:rsid w:val="511F07E8"/>
    <w:rsid w:val="51274DA9"/>
    <w:rsid w:val="51282D4D"/>
    <w:rsid w:val="512D72EA"/>
    <w:rsid w:val="51302231"/>
    <w:rsid w:val="51327881"/>
    <w:rsid w:val="51370032"/>
    <w:rsid w:val="51385D79"/>
    <w:rsid w:val="513922A7"/>
    <w:rsid w:val="513C0E11"/>
    <w:rsid w:val="513D17DC"/>
    <w:rsid w:val="51401E29"/>
    <w:rsid w:val="51412CC7"/>
    <w:rsid w:val="514A33C1"/>
    <w:rsid w:val="51531B22"/>
    <w:rsid w:val="51534A8D"/>
    <w:rsid w:val="51586ADA"/>
    <w:rsid w:val="515A7C11"/>
    <w:rsid w:val="515B4C46"/>
    <w:rsid w:val="51617923"/>
    <w:rsid w:val="516536E0"/>
    <w:rsid w:val="516F3C77"/>
    <w:rsid w:val="51730C31"/>
    <w:rsid w:val="51744736"/>
    <w:rsid w:val="5174748D"/>
    <w:rsid w:val="51753E58"/>
    <w:rsid w:val="51766BED"/>
    <w:rsid w:val="5179552E"/>
    <w:rsid w:val="517A18FE"/>
    <w:rsid w:val="518315A5"/>
    <w:rsid w:val="518767C8"/>
    <w:rsid w:val="51892B1A"/>
    <w:rsid w:val="518A2928"/>
    <w:rsid w:val="518D51FF"/>
    <w:rsid w:val="518F08A8"/>
    <w:rsid w:val="51901E5A"/>
    <w:rsid w:val="51927FEB"/>
    <w:rsid w:val="5194382F"/>
    <w:rsid w:val="51966D42"/>
    <w:rsid w:val="5199463E"/>
    <w:rsid w:val="519A4335"/>
    <w:rsid w:val="519D1C36"/>
    <w:rsid w:val="519F7170"/>
    <w:rsid w:val="51A137D9"/>
    <w:rsid w:val="51A44E07"/>
    <w:rsid w:val="51A5711B"/>
    <w:rsid w:val="51AA2C39"/>
    <w:rsid w:val="51AB170F"/>
    <w:rsid w:val="51AC3DA6"/>
    <w:rsid w:val="51AD30BE"/>
    <w:rsid w:val="51AE7C8B"/>
    <w:rsid w:val="51B942EA"/>
    <w:rsid w:val="51BA25F0"/>
    <w:rsid w:val="51C32962"/>
    <w:rsid w:val="51C57C39"/>
    <w:rsid w:val="51C625F1"/>
    <w:rsid w:val="51C9551B"/>
    <w:rsid w:val="51CA77BB"/>
    <w:rsid w:val="51CC37EA"/>
    <w:rsid w:val="51D41541"/>
    <w:rsid w:val="51D436EE"/>
    <w:rsid w:val="51DF1D21"/>
    <w:rsid w:val="51E1011A"/>
    <w:rsid w:val="51E15405"/>
    <w:rsid w:val="51E51511"/>
    <w:rsid w:val="51E56027"/>
    <w:rsid w:val="51EB3FFE"/>
    <w:rsid w:val="51EC7E67"/>
    <w:rsid w:val="51FE3061"/>
    <w:rsid w:val="52001D41"/>
    <w:rsid w:val="52014C2A"/>
    <w:rsid w:val="52020751"/>
    <w:rsid w:val="520329A2"/>
    <w:rsid w:val="52064CD5"/>
    <w:rsid w:val="52094E9F"/>
    <w:rsid w:val="52103B7C"/>
    <w:rsid w:val="52123307"/>
    <w:rsid w:val="521621E0"/>
    <w:rsid w:val="521A16B8"/>
    <w:rsid w:val="521B4163"/>
    <w:rsid w:val="521B7D4A"/>
    <w:rsid w:val="521C3209"/>
    <w:rsid w:val="522646BC"/>
    <w:rsid w:val="522B457D"/>
    <w:rsid w:val="522B57E8"/>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43319"/>
    <w:rsid w:val="5286171B"/>
    <w:rsid w:val="52907F70"/>
    <w:rsid w:val="52944D8C"/>
    <w:rsid w:val="529734C2"/>
    <w:rsid w:val="529A7950"/>
    <w:rsid w:val="529C1358"/>
    <w:rsid w:val="529C5D1D"/>
    <w:rsid w:val="529D1FEA"/>
    <w:rsid w:val="52A12984"/>
    <w:rsid w:val="52A64288"/>
    <w:rsid w:val="52A93BD6"/>
    <w:rsid w:val="52AC0F60"/>
    <w:rsid w:val="52B27A3F"/>
    <w:rsid w:val="52B410A0"/>
    <w:rsid w:val="52B4426C"/>
    <w:rsid w:val="52BD7268"/>
    <w:rsid w:val="52BE0CEE"/>
    <w:rsid w:val="52BE5A67"/>
    <w:rsid w:val="52C27560"/>
    <w:rsid w:val="52C324B8"/>
    <w:rsid w:val="52C62C01"/>
    <w:rsid w:val="52C804F4"/>
    <w:rsid w:val="52C97068"/>
    <w:rsid w:val="52CA1C19"/>
    <w:rsid w:val="52D0646A"/>
    <w:rsid w:val="52D61610"/>
    <w:rsid w:val="52D9178A"/>
    <w:rsid w:val="52DA1DB3"/>
    <w:rsid w:val="52DF5AD5"/>
    <w:rsid w:val="52E0788F"/>
    <w:rsid w:val="52E4349D"/>
    <w:rsid w:val="52E44AAC"/>
    <w:rsid w:val="52E66E08"/>
    <w:rsid w:val="52E77C34"/>
    <w:rsid w:val="52EC7961"/>
    <w:rsid w:val="52F267D2"/>
    <w:rsid w:val="52F50FCA"/>
    <w:rsid w:val="52F540CF"/>
    <w:rsid w:val="52FE30BB"/>
    <w:rsid w:val="5301101F"/>
    <w:rsid w:val="53056852"/>
    <w:rsid w:val="530A3307"/>
    <w:rsid w:val="530B4C1F"/>
    <w:rsid w:val="531824BA"/>
    <w:rsid w:val="531B0EC2"/>
    <w:rsid w:val="531B5152"/>
    <w:rsid w:val="531B5E13"/>
    <w:rsid w:val="53251F57"/>
    <w:rsid w:val="5325726B"/>
    <w:rsid w:val="53292F77"/>
    <w:rsid w:val="532A3DCC"/>
    <w:rsid w:val="53334500"/>
    <w:rsid w:val="53376B73"/>
    <w:rsid w:val="533872A7"/>
    <w:rsid w:val="53423F39"/>
    <w:rsid w:val="534457DF"/>
    <w:rsid w:val="534860C3"/>
    <w:rsid w:val="534B4B57"/>
    <w:rsid w:val="534D00D7"/>
    <w:rsid w:val="53524B4F"/>
    <w:rsid w:val="535279CE"/>
    <w:rsid w:val="535536AD"/>
    <w:rsid w:val="5356206E"/>
    <w:rsid w:val="53573C16"/>
    <w:rsid w:val="5357733A"/>
    <w:rsid w:val="535C0877"/>
    <w:rsid w:val="535C7AF7"/>
    <w:rsid w:val="535E7EF5"/>
    <w:rsid w:val="536255E8"/>
    <w:rsid w:val="53665068"/>
    <w:rsid w:val="536A7DB5"/>
    <w:rsid w:val="536E79E7"/>
    <w:rsid w:val="5375123D"/>
    <w:rsid w:val="537538DF"/>
    <w:rsid w:val="537A142F"/>
    <w:rsid w:val="537C0524"/>
    <w:rsid w:val="537E5FC8"/>
    <w:rsid w:val="537F79E9"/>
    <w:rsid w:val="53800074"/>
    <w:rsid w:val="53817F82"/>
    <w:rsid w:val="53823351"/>
    <w:rsid w:val="5382608B"/>
    <w:rsid w:val="53850D98"/>
    <w:rsid w:val="53855743"/>
    <w:rsid w:val="5385700D"/>
    <w:rsid w:val="538B7794"/>
    <w:rsid w:val="538F0B31"/>
    <w:rsid w:val="538F697B"/>
    <w:rsid w:val="539062CF"/>
    <w:rsid w:val="53917B9B"/>
    <w:rsid w:val="53936C33"/>
    <w:rsid w:val="5395369D"/>
    <w:rsid w:val="53971A34"/>
    <w:rsid w:val="53977EDE"/>
    <w:rsid w:val="539E250B"/>
    <w:rsid w:val="53A41D90"/>
    <w:rsid w:val="53A47FFF"/>
    <w:rsid w:val="53A87FD2"/>
    <w:rsid w:val="53A905E9"/>
    <w:rsid w:val="53B21218"/>
    <w:rsid w:val="53B507AD"/>
    <w:rsid w:val="53BA72A6"/>
    <w:rsid w:val="53BE4245"/>
    <w:rsid w:val="53BE6C13"/>
    <w:rsid w:val="53C27591"/>
    <w:rsid w:val="53C55A1F"/>
    <w:rsid w:val="53C64C75"/>
    <w:rsid w:val="53C64D4E"/>
    <w:rsid w:val="53CE02C2"/>
    <w:rsid w:val="53CE1277"/>
    <w:rsid w:val="53D402BD"/>
    <w:rsid w:val="53D7264D"/>
    <w:rsid w:val="53D76384"/>
    <w:rsid w:val="53E23C5D"/>
    <w:rsid w:val="53E460EC"/>
    <w:rsid w:val="53E76D28"/>
    <w:rsid w:val="53E91FD2"/>
    <w:rsid w:val="53EC3A55"/>
    <w:rsid w:val="53EC65C3"/>
    <w:rsid w:val="53EF45C5"/>
    <w:rsid w:val="53F21572"/>
    <w:rsid w:val="53F233E5"/>
    <w:rsid w:val="53F313A1"/>
    <w:rsid w:val="53F749BB"/>
    <w:rsid w:val="53FE483B"/>
    <w:rsid w:val="54056B08"/>
    <w:rsid w:val="540646E7"/>
    <w:rsid w:val="5407580B"/>
    <w:rsid w:val="5409564A"/>
    <w:rsid w:val="540D5E8B"/>
    <w:rsid w:val="541153E1"/>
    <w:rsid w:val="541620F0"/>
    <w:rsid w:val="54196FC1"/>
    <w:rsid w:val="541F7866"/>
    <w:rsid w:val="54207E6C"/>
    <w:rsid w:val="54213F55"/>
    <w:rsid w:val="54256BDB"/>
    <w:rsid w:val="54260CBD"/>
    <w:rsid w:val="542834C0"/>
    <w:rsid w:val="542B16DD"/>
    <w:rsid w:val="542B251C"/>
    <w:rsid w:val="542E277C"/>
    <w:rsid w:val="54312BF1"/>
    <w:rsid w:val="54376D27"/>
    <w:rsid w:val="543E1342"/>
    <w:rsid w:val="544432E8"/>
    <w:rsid w:val="54466824"/>
    <w:rsid w:val="544B05F4"/>
    <w:rsid w:val="544C0BC7"/>
    <w:rsid w:val="545701C8"/>
    <w:rsid w:val="545858FF"/>
    <w:rsid w:val="5459534D"/>
    <w:rsid w:val="545A6F38"/>
    <w:rsid w:val="54636D45"/>
    <w:rsid w:val="54646034"/>
    <w:rsid w:val="546573FD"/>
    <w:rsid w:val="54667563"/>
    <w:rsid w:val="546B1F7A"/>
    <w:rsid w:val="546E3567"/>
    <w:rsid w:val="54731892"/>
    <w:rsid w:val="5474081F"/>
    <w:rsid w:val="54765497"/>
    <w:rsid w:val="54766BB4"/>
    <w:rsid w:val="547769DF"/>
    <w:rsid w:val="547A6CAE"/>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B452F"/>
    <w:rsid w:val="54AF74BE"/>
    <w:rsid w:val="54B40D35"/>
    <w:rsid w:val="54B607B2"/>
    <w:rsid w:val="54B72889"/>
    <w:rsid w:val="54B75688"/>
    <w:rsid w:val="54BF1AEC"/>
    <w:rsid w:val="54C15499"/>
    <w:rsid w:val="54C35688"/>
    <w:rsid w:val="54C911B0"/>
    <w:rsid w:val="54C97B07"/>
    <w:rsid w:val="54CC68D1"/>
    <w:rsid w:val="54CE2507"/>
    <w:rsid w:val="54CF576C"/>
    <w:rsid w:val="54D3763F"/>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81C56"/>
    <w:rsid w:val="55041C7D"/>
    <w:rsid w:val="550443F5"/>
    <w:rsid w:val="55052B6B"/>
    <w:rsid w:val="55056CC9"/>
    <w:rsid w:val="55062FED"/>
    <w:rsid w:val="5516316E"/>
    <w:rsid w:val="55166980"/>
    <w:rsid w:val="55181CD2"/>
    <w:rsid w:val="55185613"/>
    <w:rsid w:val="551D7F87"/>
    <w:rsid w:val="55230C03"/>
    <w:rsid w:val="55237752"/>
    <w:rsid w:val="55243103"/>
    <w:rsid w:val="55282FAE"/>
    <w:rsid w:val="55287398"/>
    <w:rsid w:val="55312F4E"/>
    <w:rsid w:val="553479DB"/>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7765E"/>
    <w:rsid w:val="5568718D"/>
    <w:rsid w:val="556A09BB"/>
    <w:rsid w:val="556F5ADF"/>
    <w:rsid w:val="55740D3C"/>
    <w:rsid w:val="557837FF"/>
    <w:rsid w:val="557F2164"/>
    <w:rsid w:val="55847531"/>
    <w:rsid w:val="5587536B"/>
    <w:rsid w:val="55886853"/>
    <w:rsid w:val="558D2A65"/>
    <w:rsid w:val="5593363B"/>
    <w:rsid w:val="559476D6"/>
    <w:rsid w:val="5599528F"/>
    <w:rsid w:val="55996991"/>
    <w:rsid w:val="559A35A5"/>
    <w:rsid w:val="559C7C71"/>
    <w:rsid w:val="559E3A5B"/>
    <w:rsid w:val="55A02BA2"/>
    <w:rsid w:val="55A135CC"/>
    <w:rsid w:val="55AE45AF"/>
    <w:rsid w:val="55AF7AD4"/>
    <w:rsid w:val="55B33D81"/>
    <w:rsid w:val="55BB65AB"/>
    <w:rsid w:val="55C90486"/>
    <w:rsid w:val="55D01D97"/>
    <w:rsid w:val="55D24061"/>
    <w:rsid w:val="55DB4F91"/>
    <w:rsid w:val="55DC573A"/>
    <w:rsid w:val="55DD666F"/>
    <w:rsid w:val="55DF0DD8"/>
    <w:rsid w:val="55E0183A"/>
    <w:rsid w:val="55E07810"/>
    <w:rsid w:val="55E25836"/>
    <w:rsid w:val="55E4057D"/>
    <w:rsid w:val="55E85188"/>
    <w:rsid w:val="55E9733B"/>
    <w:rsid w:val="55F01F81"/>
    <w:rsid w:val="55F04266"/>
    <w:rsid w:val="55F127A6"/>
    <w:rsid w:val="55F60211"/>
    <w:rsid w:val="55F67E4A"/>
    <w:rsid w:val="55F9695D"/>
    <w:rsid w:val="55FB25BC"/>
    <w:rsid w:val="55FD0F39"/>
    <w:rsid w:val="55FD10D9"/>
    <w:rsid w:val="55FD5F18"/>
    <w:rsid w:val="56015565"/>
    <w:rsid w:val="560204B0"/>
    <w:rsid w:val="560350CD"/>
    <w:rsid w:val="5603546B"/>
    <w:rsid w:val="56045CDA"/>
    <w:rsid w:val="56057031"/>
    <w:rsid w:val="560741E7"/>
    <w:rsid w:val="56080A51"/>
    <w:rsid w:val="56092AB8"/>
    <w:rsid w:val="560B4DC0"/>
    <w:rsid w:val="56113C70"/>
    <w:rsid w:val="561A3C18"/>
    <w:rsid w:val="56207D94"/>
    <w:rsid w:val="56215F4E"/>
    <w:rsid w:val="5627047C"/>
    <w:rsid w:val="56273A3E"/>
    <w:rsid w:val="56285283"/>
    <w:rsid w:val="562B42A2"/>
    <w:rsid w:val="562D1FBB"/>
    <w:rsid w:val="562E029E"/>
    <w:rsid w:val="562F5AF7"/>
    <w:rsid w:val="56311EFB"/>
    <w:rsid w:val="56357C6F"/>
    <w:rsid w:val="56391A65"/>
    <w:rsid w:val="563C2C1C"/>
    <w:rsid w:val="563F27F5"/>
    <w:rsid w:val="56415242"/>
    <w:rsid w:val="56423FF4"/>
    <w:rsid w:val="56464D57"/>
    <w:rsid w:val="5648061F"/>
    <w:rsid w:val="56495356"/>
    <w:rsid w:val="564970AE"/>
    <w:rsid w:val="564974D2"/>
    <w:rsid w:val="564B68E9"/>
    <w:rsid w:val="564C708F"/>
    <w:rsid w:val="56512342"/>
    <w:rsid w:val="56520846"/>
    <w:rsid w:val="56523F52"/>
    <w:rsid w:val="5652531D"/>
    <w:rsid w:val="56567803"/>
    <w:rsid w:val="56572464"/>
    <w:rsid w:val="56627080"/>
    <w:rsid w:val="5668522E"/>
    <w:rsid w:val="566A3CF8"/>
    <w:rsid w:val="566C3F13"/>
    <w:rsid w:val="566D6701"/>
    <w:rsid w:val="56740179"/>
    <w:rsid w:val="56745085"/>
    <w:rsid w:val="56750B2D"/>
    <w:rsid w:val="56756384"/>
    <w:rsid w:val="56780861"/>
    <w:rsid w:val="567E7A3F"/>
    <w:rsid w:val="568816BE"/>
    <w:rsid w:val="56891695"/>
    <w:rsid w:val="568A02D9"/>
    <w:rsid w:val="5694577E"/>
    <w:rsid w:val="56947AF6"/>
    <w:rsid w:val="56990C6F"/>
    <w:rsid w:val="569B2F0A"/>
    <w:rsid w:val="569B3C4F"/>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64A09"/>
    <w:rsid w:val="56BA2DFB"/>
    <w:rsid w:val="56C8377C"/>
    <w:rsid w:val="56CA4142"/>
    <w:rsid w:val="56CF5348"/>
    <w:rsid w:val="56D86F4D"/>
    <w:rsid w:val="56D94E4F"/>
    <w:rsid w:val="56D951D8"/>
    <w:rsid w:val="56DA29A0"/>
    <w:rsid w:val="56DC2E10"/>
    <w:rsid w:val="56DC5C9B"/>
    <w:rsid w:val="56DF489F"/>
    <w:rsid w:val="56E06DC9"/>
    <w:rsid w:val="56E7722C"/>
    <w:rsid w:val="56EB5FCC"/>
    <w:rsid w:val="56F17E33"/>
    <w:rsid w:val="56F4310E"/>
    <w:rsid w:val="56F55DF1"/>
    <w:rsid w:val="56F60468"/>
    <w:rsid w:val="56F75A64"/>
    <w:rsid w:val="570407B3"/>
    <w:rsid w:val="57076AE4"/>
    <w:rsid w:val="57084518"/>
    <w:rsid w:val="570C322B"/>
    <w:rsid w:val="570C69E5"/>
    <w:rsid w:val="571356E7"/>
    <w:rsid w:val="57145D1B"/>
    <w:rsid w:val="57167D35"/>
    <w:rsid w:val="571C54DA"/>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76929"/>
    <w:rsid w:val="57510A29"/>
    <w:rsid w:val="5753543D"/>
    <w:rsid w:val="57535B4D"/>
    <w:rsid w:val="57545365"/>
    <w:rsid w:val="575501F6"/>
    <w:rsid w:val="575762B2"/>
    <w:rsid w:val="57587A4E"/>
    <w:rsid w:val="575E73EF"/>
    <w:rsid w:val="5761765F"/>
    <w:rsid w:val="57634264"/>
    <w:rsid w:val="57634C9C"/>
    <w:rsid w:val="57652CF5"/>
    <w:rsid w:val="576B51CE"/>
    <w:rsid w:val="57715DBB"/>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56542"/>
    <w:rsid w:val="57A9530D"/>
    <w:rsid w:val="57AF0374"/>
    <w:rsid w:val="57B147E2"/>
    <w:rsid w:val="57B409A3"/>
    <w:rsid w:val="57B64E25"/>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44CA"/>
    <w:rsid w:val="57F85859"/>
    <w:rsid w:val="57FA208C"/>
    <w:rsid w:val="57FC2DCF"/>
    <w:rsid w:val="57FF03BC"/>
    <w:rsid w:val="5806770C"/>
    <w:rsid w:val="580D60DA"/>
    <w:rsid w:val="58106FF3"/>
    <w:rsid w:val="58121786"/>
    <w:rsid w:val="581503CA"/>
    <w:rsid w:val="58150F6C"/>
    <w:rsid w:val="5815274A"/>
    <w:rsid w:val="581707BE"/>
    <w:rsid w:val="581749A1"/>
    <w:rsid w:val="581A61A4"/>
    <w:rsid w:val="581C588F"/>
    <w:rsid w:val="581D67FF"/>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B03CA"/>
    <w:rsid w:val="584B5466"/>
    <w:rsid w:val="584C6D58"/>
    <w:rsid w:val="585070B3"/>
    <w:rsid w:val="58512D2C"/>
    <w:rsid w:val="58580733"/>
    <w:rsid w:val="585947D2"/>
    <w:rsid w:val="585B0AF2"/>
    <w:rsid w:val="58612BEE"/>
    <w:rsid w:val="58616738"/>
    <w:rsid w:val="5862258B"/>
    <w:rsid w:val="58663740"/>
    <w:rsid w:val="586929A0"/>
    <w:rsid w:val="58727145"/>
    <w:rsid w:val="58750025"/>
    <w:rsid w:val="58750699"/>
    <w:rsid w:val="587652A5"/>
    <w:rsid w:val="587A0C57"/>
    <w:rsid w:val="587A396A"/>
    <w:rsid w:val="5883600F"/>
    <w:rsid w:val="588537E9"/>
    <w:rsid w:val="5886681A"/>
    <w:rsid w:val="588A453B"/>
    <w:rsid w:val="588D790E"/>
    <w:rsid w:val="588E6E4E"/>
    <w:rsid w:val="588E7339"/>
    <w:rsid w:val="589A4FD8"/>
    <w:rsid w:val="589C706B"/>
    <w:rsid w:val="589E2837"/>
    <w:rsid w:val="589E634B"/>
    <w:rsid w:val="589F6C4E"/>
    <w:rsid w:val="58A33DD8"/>
    <w:rsid w:val="58A420BB"/>
    <w:rsid w:val="58A42537"/>
    <w:rsid w:val="58A61985"/>
    <w:rsid w:val="58A77D4F"/>
    <w:rsid w:val="58A86125"/>
    <w:rsid w:val="58AA3787"/>
    <w:rsid w:val="58AB286C"/>
    <w:rsid w:val="58B61361"/>
    <w:rsid w:val="58B82186"/>
    <w:rsid w:val="58C12721"/>
    <w:rsid w:val="58C33F21"/>
    <w:rsid w:val="58C40546"/>
    <w:rsid w:val="58C4489B"/>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752E6"/>
    <w:rsid w:val="59081221"/>
    <w:rsid w:val="59093B93"/>
    <w:rsid w:val="590A0B28"/>
    <w:rsid w:val="59156F72"/>
    <w:rsid w:val="59157321"/>
    <w:rsid w:val="59221E25"/>
    <w:rsid w:val="59256393"/>
    <w:rsid w:val="592C69EF"/>
    <w:rsid w:val="593723E9"/>
    <w:rsid w:val="593B1DFD"/>
    <w:rsid w:val="593B79AE"/>
    <w:rsid w:val="593F3BAC"/>
    <w:rsid w:val="59417385"/>
    <w:rsid w:val="59464816"/>
    <w:rsid w:val="594D1490"/>
    <w:rsid w:val="594D5A49"/>
    <w:rsid w:val="59503CFB"/>
    <w:rsid w:val="59541DB1"/>
    <w:rsid w:val="59542C7E"/>
    <w:rsid w:val="595848F8"/>
    <w:rsid w:val="595A121E"/>
    <w:rsid w:val="595D7C98"/>
    <w:rsid w:val="596402FD"/>
    <w:rsid w:val="59664CA8"/>
    <w:rsid w:val="596822A8"/>
    <w:rsid w:val="596B4A27"/>
    <w:rsid w:val="596D38C6"/>
    <w:rsid w:val="5972494A"/>
    <w:rsid w:val="59755697"/>
    <w:rsid w:val="59794244"/>
    <w:rsid w:val="597D3B2D"/>
    <w:rsid w:val="59804715"/>
    <w:rsid w:val="59811195"/>
    <w:rsid w:val="5988428D"/>
    <w:rsid w:val="598C79F1"/>
    <w:rsid w:val="59902CE5"/>
    <w:rsid w:val="59911EA4"/>
    <w:rsid w:val="59927840"/>
    <w:rsid w:val="599322AB"/>
    <w:rsid w:val="59937428"/>
    <w:rsid w:val="5997524D"/>
    <w:rsid w:val="599964D7"/>
    <w:rsid w:val="599D777F"/>
    <w:rsid w:val="599E0CD1"/>
    <w:rsid w:val="599E3C4D"/>
    <w:rsid w:val="599F4A5A"/>
    <w:rsid w:val="59A1440F"/>
    <w:rsid w:val="59A47335"/>
    <w:rsid w:val="59A56E6F"/>
    <w:rsid w:val="59A92AFD"/>
    <w:rsid w:val="59A97521"/>
    <w:rsid w:val="59AA406D"/>
    <w:rsid w:val="59AC16D6"/>
    <w:rsid w:val="59AC6FC4"/>
    <w:rsid w:val="59AD1FB1"/>
    <w:rsid w:val="59AD5FD6"/>
    <w:rsid w:val="59AF67B7"/>
    <w:rsid w:val="59AF7509"/>
    <w:rsid w:val="59AF7954"/>
    <w:rsid w:val="59B153AE"/>
    <w:rsid w:val="59BA63B9"/>
    <w:rsid w:val="59BC415F"/>
    <w:rsid w:val="59C05356"/>
    <w:rsid w:val="59C17811"/>
    <w:rsid w:val="59C75644"/>
    <w:rsid w:val="59CA11C2"/>
    <w:rsid w:val="59CA5163"/>
    <w:rsid w:val="59D91F72"/>
    <w:rsid w:val="59D94B74"/>
    <w:rsid w:val="59DC714A"/>
    <w:rsid w:val="59E00EAE"/>
    <w:rsid w:val="59E05570"/>
    <w:rsid w:val="59E936ED"/>
    <w:rsid w:val="59EE610E"/>
    <w:rsid w:val="59F62005"/>
    <w:rsid w:val="59FB12D9"/>
    <w:rsid w:val="5A097587"/>
    <w:rsid w:val="5A0C4E68"/>
    <w:rsid w:val="5A0E17B8"/>
    <w:rsid w:val="5A0E4D1C"/>
    <w:rsid w:val="5A1166B8"/>
    <w:rsid w:val="5A121851"/>
    <w:rsid w:val="5A1359F0"/>
    <w:rsid w:val="5A176B3E"/>
    <w:rsid w:val="5A1B5001"/>
    <w:rsid w:val="5A2060B8"/>
    <w:rsid w:val="5A233DA1"/>
    <w:rsid w:val="5A28415E"/>
    <w:rsid w:val="5A315D30"/>
    <w:rsid w:val="5A3379CE"/>
    <w:rsid w:val="5A34581A"/>
    <w:rsid w:val="5A37132D"/>
    <w:rsid w:val="5A377DF9"/>
    <w:rsid w:val="5A397423"/>
    <w:rsid w:val="5A402986"/>
    <w:rsid w:val="5A426290"/>
    <w:rsid w:val="5A461343"/>
    <w:rsid w:val="5A4A3DE1"/>
    <w:rsid w:val="5A4A61B7"/>
    <w:rsid w:val="5A4B0243"/>
    <w:rsid w:val="5A4D2C22"/>
    <w:rsid w:val="5A5248E2"/>
    <w:rsid w:val="5A5454E0"/>
    <w:rsid w:val="5A6B1A2A"/>
    <w:rsid w:val="5A6B325A"/>
    <w:rsid w:val="5A6D4F3F"/>
    <w:rsid w:val="5A6F5251"/>
    <w:rsid w:val="5A7E604D"/>
    <w:rsid w:val="5A8050C9"/>
    <w:rsid w:val="5A816D4C"/>
    <w:rsid w:val="5A84684F"/>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7BB1"/>
    <w:rsid w:val="5ABF2F6E"/>
    <w:rsid w:val="5AC238D9"/>
    <w:rsid w:val="5AC23DB0"/>
    <w:rsid w:val="5AC747D0"/>
    <w:rsid w:val="5ACB7E7A"/>
    <w:rsid w:val="5ACC423E"/>
    <w:rsid w:val="5ACD498A"/>
    <w:rsid w:val="5AD127E3"/>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67268"/>
    <w:rsid w:val="5B18717C"/>
    <w:rsid w:val="5B213333"/>
    <w:rsid w:val="5B26542E"/>
    <w:rsid w:val="5B26703D"/>
    <w:rsid w:val="5B2700D3"/>
    <w:rsid w:val="5B290F7C"/>
    <w:rsid w:val="5B30071C"/>
    <w:rsid w:val="5B302637"/>
    <w:rsid w:val="5B317495"/>
    <w:rsid w:val="5B3226BF"/>
    <w:rsid w:val="5B39395E"/>
    <w:rsid w:val="5B3F1D6E"/>
    <w:rsid w:val="5B480281"/>
    <w:rsid w:val="5B4A7F30"/>
    <w:rsid w:val="5B4F47C0"/>
    <w:rsid w:val="5B512B1F"/>
    <w:rsid w:val="5B5847D0"/>
    <w:rsid w:val="5B5C5CAB"/>
    <w:rsid w:val="5B64140D"/>
    <w:rsid w:val="5B65426C"/>
    <w:rsid w:val="5B66536A"/>
    <w:rsid w:val="5B681776"/>
    <w:rsid w:val="5B6B0857"/>
    <w:rsid w:val="5B780D47"/>
    <w:rsid w:val="5B7849C0"/>
    <w:rsid w:val="5B787932"/>
    <w:rsid w:val="5B7F23D9"/>
    <w:rsid w:val="5B851F4B"/>
    <w:rsid w:val="5B8856B5"/>
    <w:rsid w:val="5B8E25E3"/>
    <w:rsid w:val="5B901D11"/>
    <w:rsid w:val="5B921A6A"/>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92598"/>
    <w:rsid w:val="5BBA781F"/>
    <w:rsid w:val="5BBB6554"/>
    <w:rsid w:val="5BC11D32"/>
    <w:rsid w:val="5BC346D2"/>
    <w:rsid w:val="5BCC4427"/>
    <w:rsid w:val="5BCF500F"/>
    <w:rsid w:val="5BCF621C"/>
    <w:rsid w:val="5BD46512"/>
    <w:rsid w:val="5BDD40CD"/>
    <w:rsid w:val="5BDF2511"/>
    <w:rsid w:val="5BE25D8C"/>
    <w:rsid w:val="5BE5346D"/>
    <w:rsid w:val="5BE55973"/>
    <w:rsid w:val="5BEA798D"/>
    <w:rsid w:val="5BED0853"/>
    <w:rsid w:val="5BEF78D4"/>
    <w:rsid w:val="5BF243F2"/>
    <w:rsid w:val="5BF25BAE"/>
    <w:rsid w:val="5BF26431"/>
    <w:rsid w:val="5BF7262C"/>
    <w:rsid w:val="5BF8205D"/>
    <w:rsid w:val="5BF852C2"/>
    <w:rsid w:val="5BFA5F76"/>
    <w:rsid w:val="5BFE4E21"/>
    <w:rsid w:val="5BFF7481"/>
    <w:rsid w:val="5C006D9C"/>
    <w:rsid w:val="5C01190A"/>
    <w:rsid w:val="5C063CA3"/>
    <w:rsid w:val="5C066528"/>
    <w:rsid w:val="5C090A1A"/>
    <w:rsid w:val="5C0C57BF"/>
    <w:rsid w:val="5C0F2133"/>
    <w:rsid w:val="5C116FE0"/>
    <w:rsid w:val="5C1301EA"/>
    <w:rsid w:val="5C1C7139"/>
    <w:rsid w:val="5C213348"/>
    <w:rsid w:val="5C2351CA"/>
    <w:rsid w:val="5C24135A"/>
    <w:rsid w:val="5C263D53"/>
    <w:rsid w:val="5C302D29"/>
    <w:rsid w:val="5C312D67"/>
    <w:rsid w:val="5C330E40"/>
    <w:rsid w:val="5C344EC6"/>
    <w:rsid w:val="5C362D12"/>
    <w:rsid w:val="5C3662D2"/>
    <w:rsid w:val="5C367692"/>
    <w:rsid w:val="5C3929D1"/>
    <w:rsid w:val="5C3D2AA7"/>
    <w:rsid w:val="5C3F6403"/>
    <w:rsid w:val="5C4021F2"/>
    <w:rsid w:val="5C452D05"/>
    <w:rsid w:val="5C492FD0"/>
    <w:rsid w:val="5C496C58"/>
    <w:rsid w:val="5C4E1174"/>
    <w:rsid w:val="5C4E148D"/>
    <w:rsid w:val="5C4F4986"/>
    <w:rsid w:val="5C517094"/>
    <w:rsid w:val="5C54661C"/>
    <w:rsid w:val="5C565B6D"/>
    <w:rsid w:val="5C5F1803"/>
    <w:rsid w:val="5C640D35"/>
    <w:rsid w:val="5C661FA8"/>
    <w:rsid w:val="5C68030A"/>
    <w:rsid w:val="5C683544"/>
    <w:rsid w:val="5C702C72"/>
    <w:rsid w:val="5C7477B8"/>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D61A3"/>
    <w:rsid w:val="5CCE7A34"/>
    <w:rsid w:val="5CD61135"/>
    <w:rsid w:val="5CDC26F4"/>
    <w:rsid w:val="5CDE7B6F"/>
    <w:rsid w:val="5CE10170"/>
    <w:rsid w:val="5CE63212"/>
    <w:rsid w:val="5CEA0D53"/>
    <w:rsid w:val="5CEB12C6"/>
    <w:rsid w:val="5CEC678B"/>
    <w:rsid w:val="5CF17488"/>
    <w:rsid w:val="5CF363A4"/>
    <w:rsid w:val="5CF73358"/>
    <w:rsid w:val="5D023354"/>
    <w:rsid w:val="5D04116C"/>
    <w:rsid w:val="5D0453AA"/>
    <w:rsid w:val="5D046E3B"/>
    <w:rsid w:val="5D0811A7"/>
    <w:rsid w:val="5D0A41F8"/>
    <w:rsid w:val="5D12600F"/>
    <w:rsid w:val="5D136432"/>
    <w:rsid w:val="5D137AAA"/>
    <w:rsid w:val="5D163B59"/>
    <w:rsid w:val="5D1F39A7"/>
    <w:rsid w:val="5D1F42D3"/>
    <w:rsid w:val="5D2021C0"/>
    <w:rsid w:val="5D237F64"/>
    <w:rsid w:val="5D2432CA"/>
    <w:rsid w:val="5D250C5E"/>
    <w:rsid w:val="5D292538"/>
    <w:rsid w:val="5D335239"/>
    <w:rsid w:val="5D337E3D"/>
    <w:rsid w:val="5D3C2D27"/>
    <w:rsid w:val="5D443734"/>
    <w:rsid w:val="5D4506EC"/>
    <w:rsid w:val="5D455599"/>
    <w:rsid w:val="5D4C0157"/>
    <w:rsid w:val="5D4C07D5"/>
    <w:rsid w:val="5D4C2B5E"/>
    <w:rsid w:val="5D4C6A3F"/>
    <w:rsid w:val="5D4E5E67"/>
    <w:rsid w:val="5D5554B0"/>
    <w:rsid w:val="5D573AAA"/>
    <w:rsid w:val="5D584FEC"/>
    <w:rsid w:val="5D5C3753"/>
    <w:rsid w:val="5D5F38ED"/>
    <w:rsid w:val="5D604433"/>
    <w:rsid w:val="5D6671AA"/>
    <w:rsid w:val="5D6C706D"/>
    <w:rsid w:val="5D727769"/>
    <w:rsid w:val="5D7876C8"/>
    <w:rsid w:val="5D792506"/>
    <w:rsid w:val="5D7959CE"/>
    <w:rsid w:val="5D826F59"/>
    <w:rsid w:val="5D873959"/>
    <w:rsid w:val="5D8949BC"/>
    <w:rsid w:val="5D8D6F3C"/>
    <w:rsid w:val="5D8F35B3"/>
    <w:rsid w:val="5D950119"/>
    <w:rsid w:val="5D957D14"/>
    <w:rsid w:val="5D970ECD"/>
    <w:rsid w:val="5D9762F0"/>
    <w:rsid w:val="5D9868A2"/>
    <w:rsid w:val="5D9D0AEB"/>
    <w:rsid w:val="5D9E0911"/>
    <w:rsid w:val="5DA03FDF"/>
    <w:rsid w:val="5DA10CA0"/>
    <w:rsid w:val="5DA25B5D"/>
    <w:rsid w:val="5DA75D04"/>
    <w:rsid w:val="5DA858A2"/>
    <w:rsid w:val="5DAE7751"/>
    <w:rsid w:val="5DB13EE0"/>
    <w:rsid w:val="5DB209DB"/>
    <w:rsid w:val="5DB43DAA"/>
    <w:rsid w:val="5DB95269"/>
    <w:rsid w:val="5DB9768B"/>
    <w:rsid w:val="5DBE02D5"/>
    <w:rsid w:val="5DBE6D79"/>
    <w:rsid w:val="5DC17058"/>
    <w:rsid w:val="5DC22A75"/>
    <w:rsid w:val="5DC40409"/>
    <w:rsid w:val="5DC454DD"/>
    <w:rsid w:val="5DC83D2A"/>
    <w:rsid w:val="5DC923B4"/>
    <w:rsid w:val="5DCC1C73"/>
    <w:rsid w:val="5DCC21C1"/>
    <w:rsid w:val="5DCE71C0"/>
    <w:rsid w:val="5DCF1BB7"/>
    <w:rsid w:val="5DD26E7C"/>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14018"/>
    <w:rsid w:val="5E083869"/>
    <w:rsid w:val="5E0B6A64"/>
    <w:rsid w:val="5E166F00"/>
    <w:rsid w:val="5E196DB9"/>
    <w:rsid w:val="5E19792E"/>
    <w:rsid w:val="5E1B11FB"/>
    <w:rsid w:val="5E1F24EE"/>
    <w:rsid w:val="5E210481"/>
    <w:rsid w:val="5E2320B9"/>
    <w:rsid w:val="5E2350BE"/>
    <w:rsid w:val="5E243CF1"/>
    <w:rsid w:val="5E272C2A"/>
    <w:rsid w:val="5E2F1EBF"/>
    <w:rsid w:val="5E302B5B"/>
    <w:rsid w:val="5E337709"/>
    <w:rsid w:val="5E34363F"/>
    <w:rsid w:val="5E3B73E7"/>
    <w:rsid w:val="5E3C770E"/>
    <w:rsid w:val="5E3D1E67"/>
    <w:rsid w:val="5E3D57B7"/>
    <w:rsid w:val="5E3F2D84"/>
    <w:rsid w:val="5E4122BF"/>
    <w:rsid w:val="5E4F1C97"/>
    <w:rsid w:val="5E500DAE"/>
    <w:rsid w:val="5E505483"/>
    <w:rsid w:val="5E531E1B"/>
    <w:rsid w:val="5E537ADB"/>
    <w:rsid w:val="5E550109"/>
    <w:rsid w:val="5E612EA5"/>
    <w:rsid w:val="5E624422"/>
    <w:rsid w:val="5E6A1D4F"/>
    <w:rsid w:val="5E6B7E83"/>
    <w:rsid w:val="5E7132E5"/>
    <w:rsid w:val="5E780DEA"/>
    <w:rsid w:val="5E7B7D5D"/>
    <w:rsid w:val="5E7F7E05"/>
    <w:rsid w:val="5E826C97"/>
    <w:rsid w:val="5E840C3F"/>
    <w:rsid w:val="5E8426C0"/>
    <w:rsid w:val="5E846AD6"/>
    <w:rsid w:val="5E854DE7"/>
    <w:rsid w:val="5E8931E5"/>
    <w:rsid w:val="5E9048E6"/>
    <w:rsid w:val="5E941D19"/>
    <w:rsid w:val="5E952E86"/>
    <w:rsid w:val="5E962504"/>
    <w:rsid w:val="5E9728C3"/>
    <w:rsid w:val="5E9C0251"/>
    <w:rsid w:val="5E9C19B7"/>
    <w:rsid w:val="5EA179BE"/>
    <w:rsid w:val="5EA44692"/>
    <w:rsid w:val="5EA44EAC"/>
    <w:rsid w:val="5EA63BC1"/>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A1A05"/>
    <w:rsid w:val="5EDF0BC7"/>
    <w:rsid w:val="5EE03E7F"/>
    <w:rsid w:val="5EE31366"/>
    <w:rsid w:val="5EE42DD3"/>
    <w:rsid w:val="5EE5446F"/>
    <w:rsid w:val="5EE6470C"/>
    <w:rsid w:val="5EE7130C"/>
    <w:rsid w:val="5EE752B6"/>
    <w:rsid w:val="5EE852E0"/>
    <w:rsid w:val="5EE86700"/>
    <w:rsid w:val="5EEA062E"/>
    <w:rsid w:val="5EEA7244"/>
    <w:rsid w:val="5EEF7E40"/>
    <w:rsid w:val="5EF01799"/>
    <w:rsid w:val="5EF559EC"/>
    <w:rsid w:val="5EF612EC"/>
    <w:rsid w:val="5EF77A16"/>
    <w:rsid w:val="5EF77DFF"/>
    <w:rsid w:val="5EFA399C"/>
    <w:rsid w:val="5EFF45E0"/>
    <w:rsid w:val="5EFF674C"/>
    <w:rsid w:val="5F000098"/>
    <w:rsid w:val="5F0021C2"/>
    <w:rsid w:val="5F007782"/>
    <w:rsid w:val="5F03304D"/>
    <w:rsid w:val="5F073F07"/>
    <w:rsid w:val="5F0E3B98"/>
    <w:rsid w:val="5F105C35"/>
    <w:rsid w:val="5F133B74"/>
    <w:rsid w:val="5F1479A2"/>
    <w:rsid w:val="5F163F11"/>
    <w:rsid w:val="5F165676"/>
    <w:rsid w:val="5F183785"/>
    <w:rsid w:val="5F19679F"/>
    <w:rsid w:val="5F1A04DB"/>
    <w:rsid w:val="5F1B1704"/>
    <w:rsid w:val="5F234932"/>
    <w:rsid w:val="5F2854F3"/>
    <w:rsid w:val="5F2D0218"/>
    <w:rsid w:val="5F31762F"/>
    <w:rsid w:val="5F36257D"/>
    <w:rsid w:val="5F366CAC"/>
    <w:rsid w:val="5F3A4EA5"/>
    <w:rsid w:val="5F3C3C38"/>
    <w:rsid w:val="5F3C624C"/>
    <w:rsid w:val="5F3D20BE"/>
    <w:rsid w:val="5F3F1ACF"/>
    <w:rsid w:val="5F4E549D"/>
    <w:rsid w:val="5F506139"/>
    <w:rsid w:val="5F533784"/>
    <w:rsid w:val="5F55025F"/>
    <w:rsid w:val="5F570618"/>
    <w:rsid w:val="5F5C14C4"/>
    <w:rsid w:val="5F5F4648"/>
    <w:rsid w:val="5F631FA8"/>
    <w:rsid w:val="5F666357"/>
    <w:rsid w:val="5F6C6EF7"/>
    <w:rsid w:val="5F6D52BB"/>
    <w:rsid w:val="5F723576"/>
    <w:rsid w:val="5F726FDA"/>
    <w:rsid w:val="5F72775E"/>
    <w:rsid w:val="5F796238"/>
    <w:rsid w:val="5F8000A1"/>
    <w:rsid w:val="5F803253"/>
    <w:rsid w:val="5F8077D6"/>
    <w:rsid w:val="5F825E4E"/>
    <w:rsid w:val="5F8272E8"/>
    <w:rsid w:val="5F865992"/>
    <w:rsid w:val="5F866767"/>
    <w:rsid w:val="5F8806AB"/>
    <w:rsid w:val="5F887E97"/>
    <w:rsid w:val="5F8D049C"/>
    <w:rsid w:val="5F8D28A6"/>
    <w:rsid w:val="5F9040D1"/>
    <w:rsid w:val="5F953878"/>
    <w:rsid w:val="5F960CF8"/>
    <w:rsid w:val="5F986DC0"/>
    <w:rsid w:val="5F9876F0"/>
    <w:rsid w:val="5F9B25A8"/>
    <w:rsid w:val="5F9C06ED"/>
    <w:rsid w:val="5FA229FA"/>
    <w:rsid w:val="5FA928DA"/>
    <w:rsid w:val="5FAA6582"/>
    <w:rsid w:val="5FAB1E02"/>
    <w:rsid w:val="5FAC4306"/>
    <w:rsid w:val="5FB03887"/>
    <w:rsid w:val="5FB43E6C"/>
    <w:rsid w:val="5FB677F7"/>
    <w:rsid w:val="5FCA3437"/>
    <w:rsid w:val="5FCE6A7E"/>
    <w:rsid w:val="5FDA2A34"/>
    <w:rsid w:val="5FDD32A5"/>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A59B5"/>
    <w:rsid w:val="600A6B4A"/>
    <w:rsid w:val="601008BF"/>
    <w:rsid w:val="601427F7"/>
    <w:rsid w:val="601648A0"/>
    <w:rsid w:val="60175394"/>
    <w:rsid w:val="601804E2"/>
    <w:rsid w:val="601A7472"/>
    <w:rsid w:val="601E1CD9"/>
    <w:rsid w:val="601F1EBB"/>
    <w:rsid w:val="60200031"/>
    <w:rsid w:val="6025276D"/>
    <w:rsid w:val="602F267C"/>
    <w:rsid w:val="60334C15"/>
    <w:rsid w:val="6038116D"/>
    <w:rsid w:val="604066D0"/>
    <w:rsid w:val="6041795A"/>
    <w:rsid w:val="6042179F"/>
    <w:rsid w:val="60485ADE"/>
    <w:rsid w:val="604E1395"/>
    <w:rsid w:val="6052369C"/>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E3C98"/>
    <w:rsid w:val="609304D5"/>
    <w:rsid w:val="6096040C"/>
    <w:rsid w:val="60A30E12"/>
    <w:rsid w:val="60A50673"/>
    <w:rsid w:val="60A55E13"/>
    <w:rsid w:val="60A740F7"/>
    <w:rsid w:val="60AC176A"/>
    <w:rsid w:val="60B105AC"/>
    <w:rsid w:val="60B35193"/>
    <w:rsid w:val="60B55094"/>
    <w:rsid w:val="60B76640"/>
    <w:rsid w:val="60B94451"/>
    <w:rsid w:val="60BD1246"/>
    <w:rsid w:val="60C02E11"/>
    <w:rsid w:val="60CB6CC5"/>
    <w:rsid w:val="60CF3585"/>
    <w:rsid w:val="60D405FB"/>
    <w:rsid w:val="60D40FD0"/>
    <w:rsid w:val="60D4634A"/>
    <w:rsid w:val="60D6637B"/>
    <w:rsid w:val="60D75E70"/>
    <w:rsid w:val="60DC7994"/>
    <w:rsid w:val="60DF74AC"/>
    <w:rsid w:val="60E16A92"/>
    <w:rsid w:val="60E51140"/>
    <w:rsid w:val="60E72E08"/>
    <w:rsid w:val="60E91517"/>
    <w:rsid w:val="60ED677B"/>
    <w:rsid w:val="60F00C8B"/>
    <w:rsid w:val="60F82EE5"/>
    <w:rsid w:val="60FF21BC"/>
    <w:rsid w:val="6104424F"/>
    <w:rsid w:val="610D7AB9"/>
    <w:rsid w:val="61151B44"/>
    <w:rsid w:val="6119289E"/>
    <w:rsid w:val="611A691E"/>
    <w:rsid w:val="611F572D"/>
    <w:rsid w:val="6121205E"/>
    <w:rsid w:val="61235656"/>
    <w:rsid w:val="612750DA"/>
    <w:rsid w:val="61284BE7"/>
    <w:rsid w:val="612C6D56"/>
    <w:rsid w:val="612E5CCD"/>
    <w:rsid w:val="612F4BFC"/>
    <w:rsid w:val="61310427"/>
    <w:rsid w:val="61315FF2"/>
    <w:rsid w:val="61326DA3"/>
    <w:rsid w:val="6137437B"/>
    <w:rsid w:val="613A23A0"/>
    <w:rsid w:val="613B1773"/>
    <w:rsid w:val="613F3245"/>
    <w:rsid w:val="614047E0"/>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B4F11"/>
    <w:rsid w:val="615C4E03"/>
    <w:rsid w:val="61606EE2"/>
    <w:rsid w:val="61627456"/>
    <w:rsid w:val="616333FC"/>
    <w:rsid w:val="61640A27"/>
    <w:rsid w:val="616668E1"/>
    <w:rsid w:val="61675F39"/>
    <w:rsid w:val="6169373F"/>
    <w:rsid w:val="616F0B8E"/>
    <w:rsid w:val="616F5BF5"/>
    <w:rsid w:val="616F79DC"/>
    <w:rsid w:val="61702D10"/>
    <w:rsid w:val="6170349C"/>
    <w:rsid w:val="6170654C"/>
    <w:rsid w:val="617252AB"/>
    <w:rsid w:val="61793957"/>
    <w:rsid w:val="617952D5"/>
    <w:rsid w:val="617A6D72"/>
    <w:rsid w:val="617E6114"/>
    <w:rsid w:val="618064C2"/>
    <w:rsid w:val="61834304"/>
    <w:rsid w:val="6183618D"/>
    <w:rsid w:val="6183745A"/>
    <w:rsid w:val="61840362"/>
    <w:rsid w:val="61843175"/>
    <w:rsid w:val="618475F8"/>
    <w:rsid w:val="618734E9"/>
    <w:rsid w:val="618802E9"/>
    <w:rsid w:val="61943B9E"/>
    <w:rsid w:val="619520D1"/>
    <w:rsid w:val="61960D72"/>
    <w:rsid w:val="619623C2"/>
    <w:rsid w:val="619E15E6"/>
    <w:rsid w:val="61A22674"/>
    <w:rsid w:val="61A4403B"/>
    <w:rsid w:val="61A4605D"/>
    <w:rsid w:val="61A52EFB"/>
    <w:rsid w:val="61AA163B"/>
    <w:rsid w:val="61AC19B2"/>
    <w:rsid w:val="61AE4490"/>
    <w:rsid w:val="61AF4D27"/>
    <w:rsid w:val="61AF59A5"/>
    <w:rsid w:val="61B226CC"/>
    <w:rsid w:val="61BB1084"/>
    <w:rsid w:val="61C551C3"/>
    <w:rsid w:val="61CE319D"/>
    <w:rsid w:val="61CF7002"/>
    <w:rsid w:val="61D501CD"/>
    <w:rsid w:val="61D54C0E"/>
    <w:rsid w:val="61D65EEE"/>
    <w:rsid w:val="61DC16A7"/>
    <w:rsid w:val="61DC5CE9"/>
    <w:rsid w:val="61E1451E"/>
    <w:rsid w:val="61E6066F"/>
    <w:rsid w:val="61E7767F"/>
    <w:rsid w:val="61E84ACD"/>
    <w:rsid w:val="61ED7148"/>
    <w:rsid w:val="61F100E6"/>
    <w:rsid w:val="61F15FBC"/>
    <w:rsid w:val="61F310C2"/>
    <w:rsid w:val="61F31B81"/>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93548"/>
    <w:rsid w:val="622F005E"/>
    <w:rsid w:val="622F0A96"/>
    <w:rsid w:val="622F4D36"/>
    <w:rsid w:val="62340A70"/>
    <w:rsid w:val="62373B5A"/>
    <w:rsid w:val="623C3B8C"/>
    <w:rsid w:val="623F58C1"/>
    <w:rsid w:val="62431E8D"/>
    <w:rsid w:val="62443D5A"/>
    <w:rsid w:val="624950E3"/>
    <w:rsid w:val="624C08C2"/>
    <w:rsid w:val="62555511"/>
    <w:rsid w:val="62574559"/>
    <w:rsid w:val="625746C4"/>
    <w:rsid w:val="625D430B"/>
    <w:rsid w:val="625F7768"/>
    <w:rsid w:val="626A22F0"/>
    <w:rsid w:val="62705DF5"/>
    <w:rsid w:val="62762226"/>
    <w:rsid w:val="6278162A"/>
    <w:rsid w:val="62786EBF"/>
    <w:rsid w:val="627B0342"/>
    <w:rsid w:val="627B4C0A"/>
    <w:rsid w:val="628041B5"/>
    <w:rsid w:val="62825E25"/>
    <w:rsid w:val="62867AB9"/>
    <w:rsid w:val="62897CF3"/>
    <w:rsid w:val="628D53FC"/>
    <w:rsid w:val="628D7597"/>
    <w:rsid w:val="62905683"/>
    <w:rsid w:val="6291229B"/>
    <w:rsid w:val="629514C9"/>
    <w:rsid w:val="62970BD0"/>
    <w:rsid w:val="629D07DA"/>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D6AE3"/>
    <w:rsid w:val="62D06801"/>
    <w:rsid w:val="62D13323"/>
    <w:rsid w:val="62DB4C55"/>
    <w:rsid w:val="62DF186E"/>
    <w:rsid w:val="62E155D8"/>
    <w:rsid w:val="62E6355A"/>
    <w:rsid w:val="62EC2C29"/>
    <w:rsid w:val="62F106A5"/>
    <w:rsid w:val="62F11518"/>
    <w:rsid w:val="62F521A5"/>
    <w:rsid w:val="62F53C72"/>
    <w:rsid w:val="630266DD"/>
    <w:rsid w:val="63074B8E"/>
    <w:rsid w:val="630811F8"/>
    <w:rsid w:val="630C725E"/>
    <w:rsid w:val="631063BF"/>
    <w:rsid w:val="63127CB2"/>
    <w:rsid w:val="63177F06"/>
    <w:rsid w:val="631919F7"/>
    <w:rsid w:val="631B0935"/>
    <w:rsid w:val="6322781D"/>
    <w:rsid w:val="632B72C4"/>
    <w:rsid w:val="632C75D4"/>
    <w:rsid w:val="632E0C0B"/>
    <w:rsid w:val="6332756C"/>
    <w:rsid w:val="6333626C"/>
    <w:rsid w:val="633B03BF"/>
    <w:rsid w:val="63443BB1"/>
    <w:rsid w:val="634855D8"/>
    <w:rsid w:val="634D7D94"/>
    <w:rsid w:val="63507E79"/>
    <w:rsid w:val="63513883"/>
    <w:rsid w:val="63514F1D"/>
    <w:rsid w:val="6358513A"/>
    <w:rsid w:val="63595C75"/>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81D4D"/>
    <w:rsid w:val="63984ED6"/>
    <w:rsid w:val="639D7742"/>
    <w:rsid w:val="63A02C78"/>
    <w:rsid w:val="63AC6AB2"/>
    <w:rsid w:val="63B554E9"/>
    <w:rsid w:val="63BA61B1"/>
    <w:rsid w:val="63BC305C"/>
    <w:rsid w:val="63BD7F68"/>
    <w:rsid w:val="63C00AB7"/>
    <w:rsid w:val="63C10BD6"/>
    <w:rsid w:val="63C93654"/>
    <w:rsid w:val="63CC2D36"/>
    <w:rsid w:val="63D02CAE"/>
    <w:rsid w:val="63D8274F"/>
    <w:rsid w:val="63D96E1E"/>
    <w:rsid w:val="63DC470E"/>
    <w:rsid w:val="63DF5464"/>
    <w:rsid w:val="63E33B51"/>
    <w:rsid w:val="63F7431F"/>
    <w:rsid w:val="63FE283C"/>
    <w:rsid w:val="640075C8"/>
    <w:rsid w:val="64041E7F"/>
    <w:rsid w:val="64077539"/>
    <w:rsid w:val="6409705D"/>
    <w:rsid w:val="640D245B"/>
    <w:rsid w:val="64102DCC"/>
    <w:rsid w:val="641308A8"/>
    <w:rsid w:val="64181CB1"/>
    <w:rsid w:val="641927A8"/>
    <w:rsid w:val="6419367D"/>
    <w:rsid w:val="641A46DF"/>
    <w:rsid w:val="641D5EC1"/>
    <w:rsid w:val="642078F4"/>
    <w:rsid w:val="642E4403"/>
    <w:rsid w:val="64314FDB"/>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70C83"/>
    <w:rsid w:val="646D26FF"/>
    <w:rsid w:val="646D66B1"/>
    <w:rsid w:val="6474385A"/>
    <w:rsid w:val="64800D6D"/>
    <w:rsid w:val="64812966"/>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95E85"/>
    <w:rsid w:val="64BB3E3B"/>
    <w:rsid w:val="64BF14E0"/>
    <w:rsid w:val="64C167EE"/>
    <w:rsid w:val="64C21384"/>
    <w:rsid w:val="64C26AB5"/>
    <w:rsid w:val="64C462F6"/>
    <w:rsid w:val="64C81642"/>
    <w:rsid w:val="64C911A6"/>
    <w:rsid w:val="64C91289"/>
    <w:rsid w:val="64CD7081"/>
    <w:rsid w:val="64D26DEA"/>
    <w:rsid w:val="64DD1E5A"/>
    <w:rsid w:val="64DD67F6"/>
    <w:rsid w:val="64DE6724"/>
    <w:rsid w:val="64DE7CD3"/>
    <w:rsid w:val="64E64162"/>
    <w:rsid w:val="64E67C56"/>
    <w:rsid w:val="64E705A4"/>
    <w:rsid w:val="64EE5CDA"/>
    <w:rsid w:val="64EF67CB"/>
    <w:rsid w:val="64F309AB"/>
    <w:rsid w:val="64F63A0D"/>
    <w:rsid w:val="64F7709E"/>
    <w:rsid w:val="64F842A1"/>
    <w:rsid w:val="64F85C8C"/>
    <w:rsid w:val="64F96445"/>
    <w:rsid w:val="64FA22D8"/>
    <w:rsid w:val="64FA44AB"/>
    <w:rsid w:val="64FC4C6F"/>
    <w:rsid w:val="64FD052A"/>
    <w:rsid w:val="64FE0CB8"/>
    <w:rsid w:val="64FF015C"/>
    <w:rsid w:val="6502734D"/>
    <w:rsid w:val="65043327"/>
    <w:rsid w:val="65051BC0"/>
    <w:rsid w:val="65067694"/>
    <w:rsid w:val="65092B41"/>
    <w:rsid w:val="6509498F"/>
    <w:rsid w:val="650977E2"/>
    <w:rsid w:val="650A17FE"/>
    <w:rsid w:val="650A26BF"/>
    <w:rsid w:val="65105D7C"/>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5E7F"/>
    <w:rsid w:val="653448C7"/>
    <w:rsid w:val="653501B8"/>
    <w:rsid w:val="653744A4"/>
    <w:rsid w:val="653A088E"/>
    <w:rsid w:val="653A5823"/>
    <w:rsid w:val="653B189C"/>
    <w:rsid w:val="653D3ABE"/>
    <w:rsid w:val="65450773"/>
    <w:rsid w:val="65472D31"/>
    <w:rsid w:val="65482DEC"/>
    <w:rsid w:val="654A63E2"/>
    <w:rsid w:val="654E6400"/>
    <w:rsid w:val="654E6FDF"/>
    <w:rsid w:val="65507243"/>
    <w:rsid w:val="65516EBD"/>
    <w:rsid w:val="65531F43"/>
    <w:rsid w:val="6557160E"/>
    <w:rsid w:val="65576ED2"/>
    <w:rsid w:val="655C5705"/>
    <w:rsid w:val="656027FF"/>
    <w:rsid w:val="656131A3"/>
    <w:rsid w:val="65621082"/>
    <w:rsid w:val="65626A91"/>
    <w:rsid w:val="656F0696"/>
    <w:rsid w:val="65713AC1"/>
    <w:rsid w:val="657308FC"/>
    <w:rsid w:val="6574621E"/>
    <w:rsid w:val="657A1158"/>
    <w:rsid w:val="657A3A26"/>
    <w:rsid w:val="657A71AE"/>
    <w:rsid w:val="657B1ACC"/>
    <w:rsid w:val="657B50A8"/>
    <w:rsid w:val="65800899"/>
    <w:rsid w:val="65820756"/>
    <w:rsid w:val="65833BF9"/>
    <w:rsid w:val="658548A3"/>
    <w:rsid w:val="65867CAD"/>
    <w:rsid w:val="65870E0B"/>
    <w:rsid w:val="658918AF"/>
    <w:rsid w:val="658977D9"/>
    <w:rsid w:val="658D0302"/>
    <w:rsid w:val="658E7277"/>
    <w:rsid w:val="659B4115"/>
    <w:rsid w:val="65A04511"/>
    <w:rsid w:val="65A25CA6"/>
    <w:rsid w:val="65AC2B33"/>
    <w:rsid w:val="65AC2F29"/>
    <w:rsid w:val="65B350E5"/>
    <w:rsid w:val="65BD1EBB"/>
    <w:rsid w:val="65BD333F"/>
    <w:rsid w:val="65BE7007"/>
    <w:rsid w:val="65BF087F"/>
    <w:rsid w:val="65C40F92"/>
    <w:rsid w:val="65C52506"/>
    <w:rsid w:val="65C550F0"/>
    <w:rsid w:val="65C753D5"/>
    <w:rsid w:val="65CD0629"/>
    <w:rsid w:val="65D36946"/>
    <w:rsid w:val="65D54830"/>
    <w:rsid w:val="65DA05D1"/>
    <w:rsid w:val="65EA2FE9"/>
    <w:rsid w:val="65EB4B67"/>
    <w:rsid w:val="65F433AE"/>
    <w:rsid w:val="65F75D77"/>
    <w:rsid w:val="65FB1C13"/>
    <w:rsid w:val="65FB3094"/>
    <w:rsid w:val="65FB55C3"/>
    <w:rsid w:val="6600148D"/>
    <w:rsid w:val="66006134"/>
    <w:rsid w:val="66073C1F"/>
    <w:rsid w:val="66086FE4"/>
    <w:rsid w:val="660D1534"/>
    <w:rsid w:val="66170356"/>
    <w:rsid w:val="661819FE"/>
    <w:rsid w:val="661B59B2"/>
    <w:rsid w:val="661B75DF"/>
    <w:rsid w:val="66210939"/>
    <w:rsid w:val="662254C4"/>
    <w:rsid w:val="66225B1E"/>
    <w:rsid w:val="66232AAB"/>
    <w:rsid w:val="662C191F"/>
    <w:rsid w:val="662F2F2E"/>
    <w:rsid w:val="66324A92"/>
    <w:rsid w:val="663D4599"/>
    <w:rsid w:val="663D61B5"/>
    <w:rsid w:val="663E4062"/>
    <w:rsid w:val="6640721C"/>
    <w:rsid w:val="664548A3"/>
    <w:rsid w:val="66457E51"/>
    <w:rsid w:val="664A584B"/>
    <w:rsid w:val="664E56AE"/>
    <w:rsid w:val="66540947"/>
    <w:rsid w:val="6656049E"/>
    <w:rsid w:val="665A09BF"/>
    <w:rsid w:val="665B16AE"/>
    <w:rsid w:val="665E6995"/>
    <w:rsid w:val="66622489"/>
    <w:rsid w:val="666355E3"/>
    <w:rsid w:val="66647EC5"/>
    <w:rsid w:val="66653691"/>
    <w:rsid w:val="666A76D8"/>
    <w:rsid w:val="666D1EF7"/>
    <w:rsid w:val="666E6830"/>
    <w:rsid w:val="66751AB7"/>
    <w:rsid w:val="667838B8"/>
    <w:rsid w:val="667F128F"/>
    <w:rsid w:val="66801489"/>
    <w:rsid w:val="6680376E"/>
    <w:rsid w:val="66824F18"/>
    <w:rsid w:val="6689757F"/>
    <w:rsid w:val="668A4F66"/>
    <w:rsid w:val="668C5F07"/>
    <w:rsid w:val="66902ABA"/>
    <w:rsid w:val="6691356A"/>
    <w:rsid w:val="669304B0"/>
    <w:rsid w:val="669469E5"/>
    <w:rsid w:val="66955A8E"/>
    <w:rsid w:val="66993FE4"/>
    <w:rsid w:val="669E7D7C"/>
    <w:rsid w:val="66A03AED"/>
    <w:rsid w:val="66A25F85"/>
    <w:rsid w:val="66A43121"/>
    <w:rsid w:val="66A97FBD"/>
    <w:rsid w:val="66AA531D"/>
    <w:rsid w:val="66B57FE6"/>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30682"/>
    <w:rsid w:val="66EC2A02"/>
    <w:rsid w:val="66ED31EA"/>
    <w:rsid w:val="66EE500D"/>
    <w:rsid w:val="66F407D9"/>
    <w:rsid w:val="66F514E3"/>
    <w:rsid w:val="66F55FBD"/>
    <w:rsid w:val="66FE284A"/>
    <w:rsid w:val="66FF696D"/>
    <w:rsid w:val="670241A6"/>
    <w:rsid w:val="67036487"/>
    <w:rsid w:val="67082A19"/>
    <w:rsid w:val="67130B09"/>
    <w:rsid w:val="67134B8A"/>
    <w:rsid w:val="67160CA4"/>
    <w:rsid w:val="671D2B9B"/>
    <w:rsid w:val="671E6DA4"/>
    <w:rsid w:val="671E6F9A"/>
    <w:rsid w:val="67247F13"/>
    <w:rsid w:val="67262983"/>
    <w:rsid w:val="67285E48"/>
    <w:rsid w:val="67291121"/>
    <w:rsid w:val="672E1A77"/>
    <w:rsid w:val="672F02DD"/>
    <w:rsid w:val="67340846"/>
    <w:rsid w:val="67363AD2"/>
    <w:rsid w:val="67377FF6"/>
    <w:rsid w:val="673922AB"/>
    <w:rsid w:val="673D4A4F"/>
    <w:rsid w:val="673E6F96"/>
    <w:rsid w:val="67421CCE"/>
    <w:rsid w:val="674351DC"/>
    <w:rsid w:val="674446E4"/>
    <w:rsid w:val="674453B7"/>
    <w:rsid w:val="67447131"/>
    <w:rsid w:val="6745411D"/>
    <w:rsid w:val="6747189D"/>
    <w:rsid w:val="67557A8E"/>
    <w:rsid w:val="67573049"/>
    <w:rsid w:val="67573D61"/>
    <w:rsid w:val="675936F6"/>
    <w:rsid w:val="675A4047"/>
    <w:rsid w:val="675C21FF"/>
    <w:rsid w:val="675F2FF2"/>
    <w:rsid w:val="67630BA3"/>
    <w:rsid w:val="676329C0"/>
    <w:rsid w:val="676512C0"/>
    <w:rsid w:val="67666B96"/>
    <w:rsid w:val="676A254D"/>
    <w:rsid w:val="676B6F4A"/>
    <w:rsid w:val="67745EDF"/>
    <w:rsid w:val="67796DC6"/>
    <w:rsid w:val="67864A7F"/>
    <w:rsid w:val="67892B19"/>
    <w:rsid w:val="678D0D03"/>
    <w:rsid w:val="67930FAD"/>
    <w:rsid w:val="6793605F"/>
    <w:rsid w:val="679563C5"/>
    <w:rsid w:val="67980E19"/>
    <w:rsid w:val="679C2A18"/>
    <w:rsid w:val="679E64E3"/>
    <w:rsid w:val="679E6D24"/>
    <w:rsid w:val="67A04F6D"/>
    <w:rsid w:val="67A55B3B"/>
    <w:rsid w:val="67A6409B"/>
    <w:rsid w:val="67AA5425"/>
    <w:rsid w:val="67AC3879"/>
    <w:rsid w:val="67B06BCD"/>
    <w:rsid w:val="67B24187"/>
    <w:rsid w:val="67B343BE"/>
    <w:rsid w:val="67B532B3"/>
    <w:rsid w:val="67B705C3"/>
    <w:rsid w:val="67BD5ABD"/>
    <w:rsid w:val="67BF3BED"/>
    <w:rsid w:val="67C13188"/>
    <w:rsid w:val="67C35517"/>
    <w:rsid w:val="67C52088"/>
    <w:rsid w:val="67C56142"/>
    <w:rsid w:val="67C826AA"/>
    <w:rsid w:val="67C911A6"/>
    <w:rsid w:val="67CA70B3"/>
    <w:rsid w:val="67CC1B6D"/>
    <w:rsid w:val="67CC2BA5"/>
    <w:rsid w:val="67CD637E"/>
    <w:rsid w:val="67D13F01"/>
    <w:rsid w:val="67D26976"/>
    <w:rsid w:val="67DC7F1C"/>
    <w:rsid w:val="67DE0470"/>
    <w:rsid w:val="67E04D6E"/>
    <w:rsid w:val="67E35AC5"/>
    <w:rsid w:val="67E3728A"/>
    <w:rsid w:val="67E43C62"/>
    <w:rsid w:val="67E47D59"/>
    <w:rsid w:val="67E67F20"/>
    <w:rsid w:val="67E80EF4"/>
    <w:rsid w:val="67EC2E79"/>
    <w:rsid w:val="67F50AE2"/>
    <w:rsid w:val="67F75E8E"/>
    <w:rsid w:val="67F77DDA"/>
    <w:rsid w:val="67FC7D3D"/>
    <w:rsid w:val="67FF5BDE"/>
    <w:rsid w:val="68003FF3"/>
    <w:rsid w:val="68036B5C"/>
    <w:rsid w:val="68045393"/>
    <w:rsid w:val="680A0227"/>
    <w:rsid w:val="680B372F"/>
    <w:rsid w:val="680D2B3A"/>
    <w:rsid w:val="680D4D9E"/>
    <w:rsid w:val="68106B2E"/>
    <w:rsid w:val="68111E95"/>
    <w:rsid w:val="681563E2"/>
    <w:rsid w:val="68293C00"/>
    <w:rsid w:val="682F5BD2"/>
    <w:rsid w:val="68314496"/>
    <w:rsid w:val="68371151"/>
    <w:rsid w:val="683971CD"/>
    <w:rsid w:val="683D176C"/>
    <w:rsid w:val="683F7D5F"/>
    <w:rsid w:val="6840477E"/>
    <w:rsid w:val="68457D5D"/>
    <w:rsid w:val="684E5558"/>
    <w:rsid w:val="684F71D2"/>
    <w:rsid w:val="68547D4C"/>
    <w:rsid w:val="68555E66"/>
    <w:rsid w:val="68570D2D"/>
    <w:rsid w:val="685D3E0A"/>
    <w:rsid w:val="685E34DE"/>
    <w:rsid w:val="686231F6"/>
    <w:rsid w:val="68656CED"/>
    <w:rsid w:val="68660645"/>
    <w:rsid w:val="68684E7C"/>
    <w:rsid w:val="686B0A2C"/>
    <w:rsid w:val="686F2101"/>
    <w:rsid w:val="687540C9"/>
    <w:rsid w:val="687A35B8"/>
    <w:rsid w:val="687B64F7"/>
    <w:rsid w:val="687F2D58"/>
    <w:rsid w:val="68825303"/>
    <w:rsid w:val="688427B4"/>
    <w:rsid w:val="68856BDF"/>
    <w:rsid w:val="68861B7A"/>
    <w:rsid w:val="688B6A9D"/>
    <w:rsid w:val="68942D95"/>
    <w:rsid w:val="689E1FD1"/>
    <w:rsid w:val="68AB477D"/>
    <w:rsid w:val="68AC594F"/>
    <w:rsid w:val="68B534D2"/>
    <w:rsid w:val="68BE0CDF"/>
    <w:rsid w:val="68BE5EAF"/>
    <w:rsid w:val="68BF64AB"/>
    <w:rsid w:val="68CD4C25"/>
    <w:rsid w:val="68D23309"/>
    <w:rsid w:val="68D44E59"/>
    <w:rsid w:val="68D67EF5"/>
    <w:rsid w:val="68D715AB"/>
    <w:rsid w:val="68D7798E"/>
    <w:rsid w:val="68D82E6C"/>
    <w:rsid w:val="68DB0824"/>
    <w:rsid w:val="68E34B21"/>
    <w:rsid w:val="68E53D23"/>
    <w:rsid w:val="68E65FFD"/>
    <w:rsid w:val="68ED408D"/>
    <w:rsid w:val="68F05D6C"/>
    <w:rsid w:val="68F1282B"/>
    <w:rsid w:val="68F15B35"/>
    <w:rsid w:val="68F16D96"/>
    <w:rsid w:val="68F25BF7"/>
    <w:rsid w:val="68F30A7F"/>
    <w:rsid w:val="68F51345"/>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D5CCF"/>
    <w:rsid w:val="69213FEB"/>
    <w:rsid w:val="69221EE6"/>
    <w:rsid w:val="69254214"/>
    <w:rsid w:val="69273A23"/>
    <w:rsid w:val="692F5D1E"/>
    <w:rsid w:val="693070D9"/>
    <w:rsid w:val="693200A4"/>
    <w:rsid w:val="69414623"/>
    <w:rsid w:val="694512B9"/>
    <w:rsid w:val="694A206D"/>
    <w:rsid w:val="694D4417"/>
    <w:rsid w:val="694F5125"/>
    <w:rsid w:val="695249CB"/>
    <w:rsid w:val="69572036"/>
    <w:rsid w:val="69587415"/>
    <w:rsid w:val="69620093"/>
    <w:rsid w:val="6964441D"/>
    <w:rsid w:val="696707A8"/>
    <w:rsid w:val="69673A8C"/>
    <w:rsid w:val="69696E4E"/>
    <w:rsid w:val="696C42BB"/>
    <w:rsid w:val="697432EB"/>
    <w:rsid w:val="697A3A8B"/>
    <w:rsid w:val="697A7AB8"/>
    <w:rsid w:val="697B1465"/>
    <w:rsid w:val="697B75A5"/>
    <w:rsid w:val="6982785B"/>
    <w:rsid w:val="6983428E"/>
    <w:rsid w:val="69856B90"/>
    <w:rsid w:val="698A6B0F"/>
    <w:rsid w:val="698E3BF7"/>
    <w:rsid w:val="698E4482"/>
    <w:rsid w:val="699251D7"/>
    <w:rsid w:val="69927BB3"/>
    <w:rsid w:val="6993508D"/>
    <w:rsid w:val="699430AB"/>
    <w:rsid w:val="69991A4A"/>
    <w:rsid w:val="699D3DE6"/>
    <w:rsid w:val="69A3120B"/>
    <w:rsid w:val="69A4387C"/>
    <w:rsid w:val="69B17C08"/>
    <w:rsid w:val="69BB35A4"/>
    <w:rsid w:val="69BB7C70"/>
    <w:rsid w:val="69BC3707"/>
    <w:rsid w:val="69BE014B"/>
    <w:rsid w:val="69BE290C"/>
    <w:rsid w:val="69C3157C"/>
    <w:rsid w:val="69C44222"/>
    <w:rsid w:val="69C55BC5"/>
    <w:rsid w:val="69CA39B7"/>
    <w:rsid w:val="69CC14E2"/>
    <w:rsid w:val="69CC53B3"/>
    <w:rsid w:val="69CD6393"/>
    <w:rsid w:val="69D063C4"/>
    <w:rsid w:val="69D22323"/>
    <w:rsid w:val="69D22EA4"/>
    <w:rsid w:val="69D4069B"/>
    <w:rsid w:val="69D57038"/>
    <w:rsid w:val="69D749F6"/>
    <w:rsid w:val="69E36E8C"/>
    <w:rsid w:val="69E54CD7"/>
    <w:rsid w:val="69E84BFF"/>
    <w:rsid w:val="69E91980"/>
    <w:rsid w:val="69EC4C9C"/>
    <w:rsid w:val="69EE05B6"/>
    <w:rsid w:val="69EE5987"/>
    <w:rsid w:val="69F1784C"/>
    <w:rsid w:val="69F82CF8"/>
    <w:rsid w:val="69FA6152"/>
    <w:rsid w:val="69FC0506"/>
    <w:rsid w:val="69FD0FB6"/>
    <w:rsid w:val="69FE1417"/>
    <w:rsid w:val="6A024B3C"/>
    <w:rsid w:val="6A02770E"/>
    <w:rsid w:val="6A077FF2"/>
    <w:rsid w:val="6A081C3A"/>
    <w:rsid w:val="6A085BC1"/>
    <w:rsid w:val="6A090FFB"/>
    <w:rsid w:val="6A0A47B3"/>
    <w:rsid w:val="6A1564E0"/>
    <w:rsid w:val="6A1776C5"/>
    <w:rsid w:val="6A1A71EF"/>
    <w:rsid w:val="6A1F60BF"/>
    <w:rsid w:val="6A1F7A9F"/>
    <w:rsid w:val="6A205538"/>
    <w:rsid w:val="6A252D73"/>
    <w:rsid w:val="6A326CDD"/>
    <w:rsid w:val="6A374E14"/>
    <w:rsid w:val="6A38427B"/>
    <w:rsid w:val="6A3D37F0"/>
    <w:rsid w:val="6A3D5D2F"/>
    <w:rsid w:val="6A3E5889"/>
    <w:rsid w:val="6A401C40"/>
    <w:rsid w:val="6A4100D8"/>
    <w:rsid w:val="6A4454CD"/>
    <w:rsid w:val="6A4C141A"/>
    <w:rsid w:val="6A5113B5"/>
    <w:rsid w:val="6A51391C"/>
    <w:rsid w:val="6A527B7D"/>
    <w:rsid w:val="6A542BDF"/>
    <w:rsid w:val="6A5C0D0F"/>
    <w:rsid w:val="6A5D78B1"/>
    <w:rsid w:val="6A5E6102"/>
    <w:rsid w:val="6A5F3F6D"/>
    <w:rsid w:val="6A606255"/>
    <w:rsid w:val="6A64723B"/>
    <w:rsid w:val="6A6738D6"/>
    <w:rsid w:val="6A683AEA"/>
    <w:rsid w:val="6A7024AD"/>
    <w:rsid w:val="6A71672B"/>
    <w:rsid w:val="6A7726E1"/>
    <w:rsid w:val="6A782EAA"/>
    <w:rsid w:val="6A7D12F1"/>
    <w:rsid w:val="6A803702"/>
    <w:rsid w:val="6A805A50"/>
    <w:rsid w:val="6A8210B0"/>
    <w:rsid w:val="6A8268BC"/>
    <w:rsid w:val="6A850244"/>
    <w:rsid w:val="6A850E80"/>
    <w:rsid w:val="6A86076A"/>
    <w:rsid w:val="6A862F19"/>
    <w:rsid w:val="6A863CFF"/>
    <w:rsid w:val="6A8A33BA"/>
    <w:rsid w:val="6A8D51AE"/>
    <w:rsid w:val="6A8F2F6A"/>
    <w:rsid w:val="6A955403"/>
    <w:rsid w:val="6A964677"/>
    <w:rsid w:val="6A9A4786"/>
    <w:rsid w:val="6A9D1880"/>
    <w:rsid w:val="6A9E51AD"/>
    <w:rsid w:val="6A9F19F0"/>
    <w:rsid w:val="6AA20C0E"/>
    <w:rsid w:val="6AA57705"/>
    <w:rsid w:val="6AA82FF8"/>
    <w:rsid w:val="6AA956A1"/>
    <w:rsid w:val="6AAA0C31"/>
    <w:rsid w:val="6AAB4DF9"/>
    <w:rsid w:val="6AAC2231"/>
    <w:rsid w:val="6AAD5F27"/>
    <w:rsid w:val="6AB04F55"/>
    <w:rsid w:val="6AB64F47"/>
    <w:rsid w:val="6AB946F3"/>
    <w:rsid w:val="6AC15E5C"/>
    <w:rsid w:val="6AC30681"/>
    <w:rsid w:val="6AC66789"/>
    <w:rsid w:val="6ACB7FFF"/>
    <w:rsid w:val="6ACF56A4"/>
    <w:rsid w:val="6AD3150D"/>
    <w:rsid w:val="6AD32BFE"/>
    <w:rsid w:val="6AD82BC9"/>
    <w:rsid w:val="6ADD23CC"/>
    <w:rsid w:val="6AE127C3"/>
    <w:rsid w:val="6AE96EE9"/>
    <w:rsid w:val="6AED65DE"/>
    <w:rsid w:val="6AF93525"/>
    <w:rsid w:val="6B017921"/>
    <w:rsid w:val="6B036586"/>
    <w:rsid w:val="6B063998"/>
    <w:rsid w:val="6B08188C"/>
    <w:rsid w:val="6B0C3D64"/>
    <w:rsid w:val="6B0C7A37"/>
    <w:rsid w:val="6B0F2283"/>
    <w:rsid w:val="6B141D26"/>
    <w:rsid w:val="6B142552"/>
    <w:rsid w:val="6B152863"/>
    <w:rsid w:val="6B1630BA"/>
    <w:rsid w:val="6B1E4F51"/>
    <w:rsid w:val="6B2853B6"/>
    <w:rsid w:val="6B2C758C"/>
    <w:rsid w:val="6B3759D6"/>
    <w:rsid w:val="6B396202"/>
    <w:rsid w:val="6B3E3DA0"/>
    <w:rsid w:val="6B424F5B"/>
    <w:rsid w:val="6B435052"/>
    <w:rsid w:val="6B4E4632"/>
    <w:rsid w:val="6B510FB8"/>
    <w:rsid w:val="6B5A79B2"/>
    <w:rsid w:val="6B5F24B5"/>
    <w:rsid w:val="6B60444A"/>
    <w:rsid w:val="6B634041"/>
    <w:rsid w:val="6B6456A2"/>
    <w:rsid w:val="6B663ACF"/>
    <w:rsid w:val="6B696E89"/>
    <w:rsid w:val="6B6A16CF"/>
    <w:rsid w:val="6B6C6903"/>
    <w:rsid w:val="6B6F4ECB"/>
    <w:rsid w:val="6B6F5E56"/>
    <w:rsid w:val="6B704279"/>
    <w:rsid w:val="6B724A92"/>
    <w:rsid w:val="6B7328FE"/>
    <w:rsid w:val="6B7A091B"/>
    <w:rsid w:val="6B7F260C"/>
    <w:rsid w:val="6B8020D7"/>
    <w:rsid w:val="6B8071F3"/>
    <w:rsid w:val="6B8656A0"/>
    <w:rsid w:val="6B877AB2"/>
    <w:rsid w:val="6B8800DE"/>
    <w:rsid w:val="6B901B51"/>
    <w:rsid w:val="6B9A54A7"/>
    <w:rsid w:val="6B9B7E3D"/>
    <w:rsid w:val="6BA031B8"/>
    <w:rsid w:val="6BA27161"/>
    <w:rsid w:val="6BA348C6"/>
    <w:rsid w:val="6BB23D40"/>
    <w:rsid w:val="6BB3260A"/>
    <w:rsid w:val="6BB62691"/>
    <w:rsid w:val="6BB853C5"/>
    <w:rsid w:val="6BB92344"/>
    <w:rsid w:val="6BBB2F60"/>
    <w:rsid w:val="6BC34195"/>
    <w:rsid w:val="6BC54AC9"/>
    <w:rsid w:val="6BC57E21"/>
    <w:rsid w:val="6BC63F9C"/>
    <w:rsid w:val="6BC67AA2"/>
    <w:rsid w:val="6BCC5851"/>
    <w:rsid w:val="6BD50641"/>
    <w:rsid w:val="6BD615B9"/>
    <w:rsid w:val="6BD65BED"/>
    <w:rsid w:val="6BDD0736"/>
    <w:rsid w:val="6BDD39C4"/>
    <w:rsid w:val="6BDE073F"/>
    <w:rsid w:val="6BE11A33"/>
    <w:rsid w:val="6BE40F96"/>
    <w:rsid w:val="6BE82C6E"/>
    <w:rsid w:val="6BE83934"/>
    <w:rsid w:val="6BEC58FB"/>
    <w:rsid w:val="6BED73B0"/>
    <w:rsid w:val="6BF038C6"/>
    <w:rsid w:val="6BF55EE5"/>
    <w:rsid w:val="6C04485E"/>
    <w:rsid w:val="6C071AFF"/>
    <w:rsid w:val="6C085613"/>
    <w:rsid w:val="6C097499"/>
    <w:rsid w:val="6C0B2B20"/>
    <w:rsid w:val="6C12597C"/>
    <w:rsid w:val="6C182557"/>
    <w:rsid w:val="6C1936D0"/>
    <w:rsid w:val="6C1E7281"/>
    <w:rsid w:val="6C210CA5"/>
    <w:rsid w:val="6C217B4C"/>
    <w:rsid w:val="6C224B35"/>
    <w:rsid w:val="6C25441F"/>
    <w:rsid w:val="6C291BB3"/>
    <w:rsid w:val="6C3373C8"/>
    <w:rsid w:val="6C3A4BE4"/>
    <w:rsid w:val="6C3B4E81"/>
    <w:rsid w:val="6C3C25E5"/>
    <w:rsid w:val="6C42453B"/>
    <w:rsid w:val="6C4A7B50"/>
    <w:rsid w:val="6C4B2989"/>
    <w:rsid w:val="6C4B391D"/>
    <w:rsid w:val="6C4F20C1"/>
    <w:rsid w:val="6C4F2DBD"/>
    <w:rsid w:val="6C5060D1"/>
    <w:rsid w:val="6C536DAD"/>
    <w:rsid w:val="6C5E5422"/>
    <w:rsid w:val="6C5E5DBB"/>
    <w:rsid w:val="6C66517F"/>
    <w:rsid w:val="6C667711"/>
    <w:rsid w:val="6C6C6B2E"/>
    <w:rsid w:val="6C6E489D"/>
    <w:rsid w:val="6C711CCA"/>
    <w:rsid w:val="6C7837AD"/>
    <w:rsid w:val="6C79584D"/>
    <w:rsid w:val="6C801EE9"/>
    <w:rsid w:val="6C8556E3"/>
    <w:rsid w:val="6C8704DF"/>
    <w:rsid w:val="6C882E30"/>
    <w:rsid w:val="6C8F115D"/>
    <w:rsid w:val="6C901E5F"/>
    <w:rsid w:val="6C905383"/>
    <w:rsid w:val="6C940B42"/>
    <w:rsid w:val="6C950B7A"/>
    <w:rsid w:val="6C9B5CD7"/>
    <w:rsid w:val="6C9C16CE"/>
    <w:rsid w:val="6C9F722C"/>
    <w:rsid w:val="6CA32BDD"/>
    <w:rsid w:val="6CAA2F4A"/>
    <w:rsid w:val="6CAC5899"/>
    <w:rsid w:val="6CB10E45"/>
    <w:rsid w:val="6CB60375"/>
    <w:rsid w:val="6CBC78EB"/>
    <w:rsid w:val="6CBE4A5E"/>
    <w:rsid w:val="6CBF280C"/>
    <w:rsid w:val="6CC36D1D"/>
    <w:rsid w:val="6CC8639A"/>
    <w:rsid w:val="6CC863ED"/>
    <w:rsid w:val="6CCB1518"/>
    <w:rsid w:val="6CCD518B"/>
    <w:rsid w:val="6CCE2BD2"/>
    <w:rsid w:val="6CD078B2"/>
    <w:rsid w:val="6CD124D6"/>
    <w:rsid w:val="6CD23321"/>
    <w:rsid w:val="6CD47B58"/>
    <w:rsid w:val="6CD55B0A"/>
    <w:rsid w:val="6CD934C7"/>
    <w:rsid w:val="6CDB746B"/>
    <w:rsid w:val="6CE21B97"/>
    <w:rsid w:val="6CE340AA"/>
    <w:rsid w:val="6CE76F9C"/>
    <w:rsid w:val="6CE80EB7"/>
    <w:rsid w:val="6CE91424"/>
    <w:rsid w:val="6CEB31AB"/>
    <w:rsid w:val="6CEF1F56"/>
    <w:rsid w:val="6CF907DD"/>
    <w:rsid w:val="6CF9626A"/>
    <w:rsid w:val="6CFA7CBD"/>
    <w:rsid w:val="6CFB1C4F"/>
    <w:rsid w:val="6D0126D3"/>
    <w:rsid w:val="6D020EA1"/>
    <w:rsid w:val="6D026325"/>
    <w:rsid w:val="6D056228"/>
    <w:rsid w:val="6D0922A4"/>
    <w:rsid w:val="6D0A11DA"/>
    <w:rsid w:val="6D0D6B6F"/>
    <w:rsid w:val="6D10395E"/>
    <w:rsid w:val="6D121A0A"/>
    <w:rsid w:val="6D174562"/>
    <w:rsid w:val="6D1961A7"/>
    <w:rsid w:val="6D1A6FCC"/>
    <w:rsid w:val="6D1E0858"/>
    <w:rsid w:val="6D1F52DF"/>
    <w:rsid w:val="6D235A5A"/>
    <w:rsid w:val="6D243CFD"/>
    <w:rsid w:val="6D25630A"/>
    <w:rsid w:val="6D2D04F8"/>
    <w:rsid w:val="6D34554B"/>
    <w:rsid w:val="6D38260B"/>
    <w:rsid w:val="6D3D464F"/>
    <w:rsid w:val="6D3F4185"/>
    <w:rsid w:val="6D415D7E"/>
    <w:rsid w:val="6D42068C"/>
    <w:rsid w:val="6D43379D"/>
    <w:rsid w:val="6D493A78"/>
    <w:rsid w:val="6D4A3B5E"/>
    <w:rsid w:val="6D4D3EDA"/>
    <w:rsid w:val="6D503A6D"/>
    <w:rsid w:val="6D5045CC"/>
    <w:rsid w:val="6D5259EA"/>
    <w:rsid w:val="6D565324"/>
    <w:rsid w:val="6D582120"/>
    <w:rsid w:val="6D5B36AF"/>
    <w:rsid w:val="6D5B5F18"/>
    <w:rsid w:val="6D620D47"/>
    <w:rsid w:val="6D640C39"/>
    <w:rsid w:val="6D657D02"/>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47F85"/>
    <w:rsid w:val="6DA835B6"/>
    <w:rsid w:val="6DA97E99"/>
    <w:rsid w:val="6DAB6CCF"/>
    <w:rsid w:val="6DAF33D4"/>
    <w:rsid w:val="6DB22B40"/>
    <w:rsid w:val="6DB3171C"/>
    <w:rsid w:val="6DB53689"/>
    <w:rsid w:val="6DC620EB"/>
    <w:rsid w:val="6DD62FDA"/>
    <w:rsid w:val="6DD72696"/>
    <w:rsid w:val="6DD759D3"/>
    <w:rsid w:val="6DD90D95"/>
    <w:rsid w:val="6DDD7CB6"/>
    <w:rsid w:val="6DE008D5"/>
    <w:rsid w:val="6DE2483B"/>
    <w:rsid w:val="6DE5409C"/>
    <w:rsid w:val="6DE80B7E"/>
    <w:rsid w:val="6DEF382C"/>
    <w:rsid w:val="6DF05DE2"/>
    <w:rsid w:val="6DF142B6"/>
    <w:rsid w:val="6DF16BD5"/>
    <w:rsid w:val="6DF408CD"/>
    <w:rsid w:val="6DF640CC"/>
    <w:rsid w:val="6DF648BD"/>
    <w:rsid w:val="6DF655E1"/>
    <w:rsid w:val="6DF779F2"/>
    <w:rsid w:val="6DF91BBE"/>
    <w:rsid w:val="6DFA05BB"/>
    <w:rsid w:val="6E001B7E"/>
    <w:rsid w:val="6E0A3351"/>
    <w:rsid w:val="6E0A78C9"/>
    <w:rsid w:val="6E0F1211"/>
    <w:rsid w:val="6E1404BD"/>
    <w:rsid w:val="6E161A4C"/>
    <w:rsid w:val="6E165DC5"/>
    <w:rsid w:val="6E174D47"/>
    <w:rsid w:val="6E184C79"/>
    <w:rsid w:val="6E1C3928"/>
    <w:rsid w:val="6E1D549D"/>
    <w:rsid w:val="6E1E5C5A"/>
    <w:rsid w:val="6E240CA7"/>
    <w:rsid w:val="6E262374"/>
    <w:rsid w:val="6E2D0FE8"/>
    <w:rsid w:val="6E326BF3"/>
    <w:rsid w:val="6E353E0B"/>
    <w:rsid w:val="6E354945"/>
    <w:rsid w:val="6E3B1056"/>
    <w:rsid w:val="6E3D206B"/>
    <w:rsid w:val="6E3D4497"/>
    <w:rsid w:val="6E3F4A29"/>
    <w:rsid w:val="6E40679B"/>
    <w:rsid w:val="6E440901"/>
    <w:rsid w:val="6E45234D"/>
    <w:rsid w:val="6E47302F"/>
    <w:rsid w:val="6E4F2ED8"/>
    <w:rsid w:val="6E4F6A76"/>
    <w:rsid w:val="6E5544A3"/>
    <w:rsid w:val="6E55490B"/>
    <w:rsid w:val="6E567AF5"/>
    <w:rsid w:val="6E5B1143"/>
    <w:rsid w:val="6E5C0536"/>
    <w:rsid w:val="6E5F1BCD"/>
    <w:rsid w:val="6E6405E4"/>
    <w:rsid w:val="6E640B7E"/>
    <w:rsid w:val="6E6554B8"/>
    <w:rsid w:val="6E694C88"/>
    <w:rsid w:val="6E732CEA"/>
    <w:rsid w:val="6E734184"/>
    <w:rsid w:val="6E735C67"/>
    <w:rsid w:val="6E750262"/>
    <w:rsid w:val="6E766F3A"/>
    <w:rsid w:val="6E77406F"/>
    <w:rsid w:val="6E7A4DCB"/>
    <w:rsid w:val="6E7D4B16"/>
    <w:rsid w:val="6E81335A"/>
    <w:rsid w:val="6E8901F8"/>
    <w:rsid w:val="6E9035DC"/>
    <w:rsid w:val="6E953D23"/>
    <w:rsid w:val="6E9B3045"/>
    <w:rsid w:val="6E9C1070"/>
    <w:rsid w:val="6E9D34E7"/>
    <w:rsid w:val="6E9D6F90"/>
    <w:rsid w:val="6E9D717F"/>
    <w:rsid w:val="6EA15E7C"/>
    <w:rsid w:val="6EA813EA"/>
    <w:rsid w:val="6EA9518D"/>
    <w:rsid w:val="6EAB4A91"/>
    <w:rsid w:val="6EAE7A1A"/>
    <w:rsid w:val="6EAF51CA"/>
    <w:rsid w:val="6EB63010"/>
    <w:rsid w:val="6EB6314F"/>
    <w:rsid w:val="6EBC508A"/>
    <w:rsid w:val="6EBE271B"/>
    <w:rsid w:val="6EBF61BA"/>
    <w:rsid w:val="6EC26057"/>
    <w:rsid w:val="6EC678D9"/>
    <w:rsid w:val="6EC701F9"/>
    <w:rsid w:val="6ECB7085"/>
    <w:rsid w:val="6ECD531C"/>
    <w:rsid w:val="6ECD69AB"/>
    <w:rsid w:val="6ED01762"/>
    <w:rsid w:val="6ED22FF4"/>
    <w:rsid w:val="6ED35A59"/>
    <w:rsid w:val="6ED51919"/>
    <w:rsid w:val="6ED53CD8"/>
    <w:rsid w:val="6ED558AB"/>
    <w:rsid w:val="6ED84895"/>
    <w:rsid w:val="6EDC2CDC"/>
    <w:rsid w:val="6EDF2226"/>
    <w:rsid w:val="6EE00F71"/>
    <w:rsid w:val="6EE03AB1"/>
    <w:rsid w:val="6EE276E3"/>
    <w:rsid w:val="6EE30747"/>
    <w:rsid w:val="6EE73A5F"/>
    <w:rsid w:val="6EE74C44"/>
    <w:rsid w:val="6EF00E07"/>
    <w:rsid w:val="6EF22FA6"/>
    <w:rsid w:val="6EF25E50"/>
    <w:rsid w:val="6EF53122"/>
    <w:rsid w:val="6EFA43CE"/>
    <w:rsid w:val="6EFB04C6"/>
    <w:rsid w:val="6EFB2802"/>
    <w:rsid w:val="6F007329"/>
    <w:rsid w:val="6F017AD4"/>
    <w:rsid w:val="6F025865"/>
    <w:rsid w:val="6F033E0D"/>
    <w:rsid w:val="6F065816"/>
    <w:rsid w:val="6F074AD4"/>
    <w:rsid w:val="6F0A7340"/>
    <w:rsid w:val="6F0D2D2B"/>
    <w:rsid w:val="6F0F6C54"/>
    <w:rsid w:val="6F1063D6"/>
    <w:rsid w:val="6F1230C7"/>
    <w:rsid w:val="6F142D4D"/>
    <w:rsid w:val="6F174538"/>
    <w:rsid w:val="6F186A14"/>
    <w:rsid w:val="6F224799"/>
    <w:rsid w:val="6F256CF8"/>
    <w:rsid w:val="6F27275C"/>
    <w:rsid w:val="6F2D67D7"/>
    <w:rsid w:val="6F2E34A1"/>
    <w:rsid w:val="6F3070D1"/>
    <w:rsid w:val="6F341644"/>
    <w:rsid w:val="6F3A00BD"/>
    <w:rsid w:val="6F3F122F"/>
    <w:rsid w:val="6F3F41C4"/>
    <w:rsid w:val="6F42065F"/>
    <w:rsid w:val="6F453F5C"/>
    <w:rsid w:val="6F46636C"/>
    <w:rsid w:val="6F49345D"/>
    <w:rsid w:val="6F4A75F1"/>
    <w:rsid w:val="6F4D0CD9"/>
    <w:rsid w:val="6F4D71BA"/>
    <w:rsid w:val="6F596421"/>
    <w:rsid w:val="6F5A56E2"/>
    <w:rsid w:val="6F5E1666"/>
    <w:rsid w:val="6F5E50D8"/>
    <w:rsid w:val="6F5F2358"/>
    <w:rsid w:val="6F5F4569"/>
    <w:rsid w:val="6F634471"/>
    <w:rsid w:val="6F660DC6"/>
    <w:rsid w:val="6F673CBC"/>
    <w:rsid w:val="6F68525A"/>
    <w:rsid w:val="6F6B7D6A"/>
    <w:rsid w:val="6F6C157D"/>
    <w:rsid w:val="6F754680"/>
    <w:rsid w:val="6F7E2A90"/>
    <w:rsid w:val="6F7E4C63"/>
    <w:rsid w:val="6F833642"/>
    <w:rsid w:val="6F87378E"/>
    <w:rsid w:val="6F883B3F"/>
    <w:rsid w:val="6F8C03E3"/>
    <w:rsid w:val="6F8C2B25"/>
    <w:rsid w:val="6F957395"/>
    <w:rsid w:val="6F9751D9"/>
    <w:rsid w:val="6F982CA3"/>
    <w:rsid w:val="6F9A6EDA"/>
    <w:rsid w:val="6F9C5470"/>
    <w:rsid w:val="6FA05E81"/>
    <w:rsid w:val="6FA1509B"/>
    <w:rsid w:val="6FA4292C"/>
    <w:rsid w:val="6FA7476A"/>
    <w:rsid w:val="6FAB6BD9"/>
    <w:rsid w:val="6FB30B76"/>
    <w:rsid w:val="6FBC1C77"/>
    <w:rsid w:val="6FBD0858"/>
    <w:rsid w:val="6FBD0BA8"/>
    <w:rsid w:val="6FBD5596"/>
    <w:rsid w:val="6FBD76EC"/>
    <w:rsid w:val="6FBF457C"/>
    <w:rsid w:val="6FC01863"/>
    <w:rsid w:val="6FC55589"/>
    <w:rsid w:val="6FC57239"/>
    <w:rsid w:val="6FCD08C2"/>
    <w:rsid w:val="6FCE2D61"/>
    <w:rsid w:val="6FD12ED0"/>
    <w:rsid w:val="6FD8535A"/>
    <w:rsid w:val="6FDC3FB2"/>
    <w:rsid w:val="6FDF2FEB"/>
    <w:rsid w:val="6FDF706D"/>
    <w:rsid w:val="6FE201B5"/>
    <w:rsid w:val="6FE27758"/>
    <w:rsid w:val="6FE30868"/>
    <w:rsid w:val="6FE373D9"/>
    <w:rsid w:val="6FE46445"/>
    <w:rsid w:val="6FEA4913"/>
    <w:rsid w:val="6FEE7A51"/>
    <w:rsid w:val="6FF3230C"/>
    <w:rsid w:val="6FF6099B"/>
    <w:rsid w:val="6FF701F1"/>
    <w:rsid w:val="70002A29"/>
    <w:rsid w:val="700205A6"/>
    <w:rsid w:val="7004277B"/>
    <w:rsid w:val="700D04F1"/>
    <w:rsid w:val="7016658A"/>
    <w:rsid w:val="70173E61"/>
    <w:rsid w:val="701C64DC"/>
    <w:rsid w:val="701E1981"/>
    <w:rsid w:val="701F11C3"/>
    <w:rsid w:val="701F7109"/>
    <w:rsid w:val="7020329A"/>
    <w:rsid w:val="70206004"/>
    <w:rsid w:val="70207D22"/>
    <w:rsid w:val="70245FC2"/>
    <w:rsid w:val="7025485D"/>
    <w:rsid w:val="702A65AF"/>
    <w:rsid w:val="70336A73"/>
    <w:rsid w:val="70342F13"/>
    <w:rsid w:val="703A454F"/>
    <w:rsid w:val="703A4FC3"/>
    <w:rsid w:val="703B5485"/>
    <w:rsid w:val="703C0D0A"/>
    <w:rsid w:val="703D2D83"/>
    <w:rsid w:val="703F03D6"/>
    <w:rsid w:val="70407463"/>
    <w:rsid w:val="70410571"/>
    <w:rsid w:val="70415307"/>
    <w:rsid w:val="70423953"/>
    <w:rsid w:val="704428F0"/>
    <w:rsid w:val="704B786C"/>
    <w:rsid w:val="704F0347"/>
    <w:rsid w:val="70523F77"/>
    <w:rsid w:val="70533FD2"/>
    <w:rsid w:val="70543AB7"/>
    <w:rsid w:val="7055663D"/>
    <w:rsid w:val="7058655E"/>
    <w:rsid w:val="70594D94"/>
    <w:rsid w:val="705B62C9"/>
    <w:rsid w:val="705F2123"/>
    <w:rsid w:val="70610E06"/>
    <w:rsid w:val="70665E82"/>
    <w:rsid w:val="706B08F2"/>
    <w:rsid w:val="707126F1"/>
    <w:rsid w:val="70717C8E"/>
    <w:rsid w:val="7072039C"/>
    <w:rsid w:val="70721ED0"/>
    <w:rsid w:val="70736593"/>
    <w:rsid w:val="707807A5"/>
    <w:rsid w:val="707906F8"/>
    <w:rsid w:val="707A7F91"/>
    <w:rsid w:val="707C63CA"/>
    <w:rsid w:val="707E55C0"/>
    <w:rsid w:val="70834166"/>
    <w:rsid w:val="708734A4"/>
    <w:rsid w:val="70876791"/>
    <w:rsid w:val="7088123A"/>
    <w:rsid w:val="708C3687"/>
    <w:rsid w:val="708E1271"/>
    <w:rsid w:val="709241E9"/>
    <w:rsid w:val="70976ED0"/>
    <w:rsid w:val="7099004B"/>
    <w:rsid w:val="70A43DD0"/>
    <w:rsid w:val="70B01CB3"/>
    <w:rsid w:val="70B042D7"/>
    <w:rsid w:val="70B05AE4"/>
    <w:rsid w:val="70B733CF"/>
    <w:rsid w:val="70BB12DA"/>
    <w:rsid w:val="70BF7BCA"/>
    <w:rsid w:val="70C32577"/>
    <w:rsid w:val="70CC5772"/>
    <w:rsid w:val="70D03E99"/>
    <w:rsid w:val="70D861C7"/>
    <w:rsid w:val="70DC341D"/>
    <w:rsid w:val="70E04FFE"/>
    <w:rsid w:val="70E4142A"/>
    <w:rsid w:val="70E603D4"/>
    <w:rsid w:val="70F044C1"/>
    <w:rsid w:val="70F42018"/>
    <w:rsid w:val="70F56C53"/>
    <w:rsid w:val="70F825BD"/>
    <w:rsid w:val="70FC44C3"/>
    <w:rsid w:val="70FF2253"/>
    <w:rsid w:val="7101008C"/>
    <w:rsid w:val="7107394B"/>
    <w:rsid w:val="71086CCE"/>
    <w:rsid w:val="71093149"/>
    <w:rsid w:val="710C7745"/>
    <w:rsid w:val="710D4FA4"/>
    <w:rsid w:val="710E7A47"/>
    <w:rsid w:val="71155110"/>
    <w:rsid w:val="711706EB"/>
    <w:rsid w:val="711958A5"/>
    <w:rsid w:val="711D284B"/>
    <w:rsid w:val="71221712"/>
    <w:rsid w:val="71283C0D"/>
    <w:rsid w:val="71292B85"/>
    <w:rsid w:val="71347CBE"/>
    <w:rsid w:val="71353163"/>
    <w:rsid w:val="71367B94"/>
    <w:rsid w:val="71376B8A"/>
    <w:rsid w:val="7138366F"/>
    <w:rsid w:val="713D6361"/>
    <w:rsid w:val="713E0734"/>
    <w:rsid w:val="714814D3"/>
    <w:rsid w:val="71485362"/>
    <w:rsid w:val="714B49B0"/>
    <w:rsid w:val="714C2D2F"/>
    <w:rsid w:val="71550978"/>
    <w:rsid w:val="715B75CA"/>
    <w:rsid w:val="715E5116"/>
    <w:rsid w:val="71615427"/>
    <w:rsid w:val="71617B0F"/>
    <w:rsid w:val="71623712"/>
    <w:rsid w:val="716717E3"/>
    <w:rsid w:val="71672CB5"/>
    <w:rsid w:val="716759C2"/>
    <w:rsid w:val="716D5E6A"/>
    <w:rsid w:val="716F2932"/>
    <w:rsid w:val="71700536"/>
    <w:rsid w:val="717419A4"/>
    <w:rsid w:val="717B0C14"/>
    <w:rsid w:val="717C76F6"/>
    <w:rsid w:val="717D590B"/>
    <w:rsid w:val="717F13CC"/>
    <w:rsid w:val="71814D2D"/>
    <w:rsid w:val="71833517"/>
    <w:rsid w:val="71842F48"/>
    <w:rsid w:val="718B4BF7"/>
    <w:rsid w:val="718D3980"/>
    <w:rsid w:val="718E22FE"/>
    <w:rsid w:val="71914C00"/>
    <w:rsid w:val="71984773"/>
    <w:rsid w:val="719E27B4"/>
    <w:rsid w:val="71A25006"/>
    <w:rsid w:val="71A51BAC"/>
    <w:rsid w:val="71A6446E"/>
    <w:rsid w:val="71A833AA"/>
    <w:rsid w:val="71B03DC0"/>
    <w:rsid w:val="71B1482F"/>
    <w:rsid w:val="71B2053E"/>
    <w:rsid w:val="71B330D4"/>
    <w:rsid w:val="71B35BB2"/>
    <w:rsid w:val="71B731AE"/>
    <w:rsid w:val="71B91701"/>
    <w:rsid w:val="71B95842"/>
    <w:rsid w:val="71BA4228"/>
    <w:rsid w:val="71C16897"/>
    <w:rsid w:val="71C24C78"/>
    <w:rsid w:val="71C519F7"/>
    <w:rsid w:val="71C73FA6"/>
    <w:rsid w:val="71CC23B9"/>
    <w:rsid w:val="71CE3ACB"/>
    <w:rsid w:val="71D00BD5"/>
    <w:rsid w:val="71D6533B"/>
    <w:rsid w:val="71D909A5"/>
    <w:rsid w:val="71E043EE"/>
    <w:rsid w:val="71EA2FAC"/>
    <w:rsid w:val="71EB1F2D"/>
    <w:rsid w:val="71EC2D96"/>
    <w:rsid w:val="71EE1D6F"/>
    <w:rsid w:val="71F02A23"/>
    <w:rsid w:val="71F4693D"/>
    <w:rsid w:val="71F6271B"/>
    <w:rsid w:val="71F733D3"/>
    <w:rsid w:val="72005FF5"/>
    <w:rsid w:val="7202233D"/>
    <w:rsid w:val="72027A64"/>
    <w:rsid w:val="72042B54"/>
    <w:rsid w:val="720571AF"/>
    <w:rsid w:val="72076D20"/>
    <w:rsid w:val="720A61F8"/>
    <w:rsid w:val="720B75F5"/>
    <w:rsid w:val="72113A95"/>
    <w:rsid w:val="72120DD5"/>
    <w:rsid w:val="721352CE"/>
    <w:rsid w:val="72135BB5"/>
    <w:rsid w:val="7216701A"/>
    <w:rsid w:val="72171785"/>
    <w:rsid w:val="721948E1"/>
    <w:rsid w:val="72224D99"/>
    <w:rsid w:val="722756FC"/>
    <w:rsid w:val="722C24C8"/>
    <w:rsid w:val="722D4FDB"/>
    <w:rsid w:val="72353F6E"/>
    <w:rsid w:val="723570E4"/>
    <w:rsid w:val="72367EEE"/>
    <w:rsid w:val="72397019"/>
    <w:rsid w:val="723B0029"/>
    <w:rsid w:val="723D4550"/>
    <w:rsid w:val="72443019"/>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7629F0"/>
    <w:rsid w:val="72773C47"/>
    <w:rsid w:val="727A289B"/>
    <w:rsid w:val="727B04B8"/>
    <w:rsid w:val="7280434B"/>
    <w:rsid w:val="728514F9"/>
    <w:rsid w:val="72860F72"/>
    <w:rsid w:val="72890651"/>
    <w:rsid w:val="728C4595"/>
    <w:rsid w:val="72921F20"/>
    <w:rsid w:val="72970CB6"/>
    <w:rsid w:val="72977FEF"/>
    <w:rsid w:val="729965CB"/>
    <w:rsid w:val="729A40E7"/>
    <w:rsid w:val="729B4FDF"/>
    <w:rsid w:val="72A00AEE"/>
    <w:rsid w:val="72A068BF"/>
    <w:rsid w:val="72A15E68"/>
    <w:rsid w:val="72A26159"/>
    <w:rsid w:val="72A446D0"/>
    <w:rsid w:val="72A5277E"/>
    <w:rsid w:val="72A52BE8"/>
    <w:rsid w:val="72A552DA"/>
    <w:rsid w:val="72A7552B"/>
    <w:rsid w:val="72A92E2E"/>
    <w:rsid w:val="72B3007F"/>
    <w:rsid w:val="72B95ADA"/>
    <w:rsid w:val="72BC7A57"/>
    <w:rsid w:val="72C02C62"/>
    <w:rsid w:val="72C42BA0"/>
    <w:rsid w:val="72C911CB"/>
    <w:rsid w:val="72CB48D4"/>
    <w:rsid w:val="72D12964"/>
    <w:rsid w:val="72D17AB2"/>
    <w:rsid w:val="72D223C8"/>
    <w:rsid w:val="72D70727"/>
    <w:rsid w:val="72DB0A65"/>
    <w:rsid w:val="72DC6A5B"/>
    <w:rsid w:val="72E1752D"/>
    <w:rsid w:val="72E413BD"/>
    <w:rsid w:val="72E540AA"/>
    <w:rsid w:val="72E61A08"/>
    <w:rsid w:val="72E7598A"/>
    <w:rsid w:val="72EC40EA"/>
    <w:rsid w:val="72EC47D4"/>
    <w:rsid w:val="72ED6CE3"/>
    <w:rsid w:val="72ED7EFF"/>
    <w:rsid w:val="72F12E2D"/>
    <w:rsid w:val="72F95B0B"/>
    <w:rsid w:val="72FA0165"/>
    <w:rsid w:val="72FB6AF4"/>
    <w:rsid w:val="730165FD"/>
    <w:rsid w:val="730516FB"/>
    <w:rsid w:val="73097E6E"/>
    <w:rsid w:val="730B2125"/>
    <w:rsid w:val="730C2556"/>
    <w:rsid w:val="730E3CB1"/>
    <w:rsid w:val="73195523"/>
    <w:rsid w:val="731F0522"/>
    <w:rsid w:val="7323303F"/>
    <w:rsid w:val="732525DE"/>
    <w:rsid w:val="732743EC"/>
    <w:rsid w:val="73284FFD"/>
    <w:rsid w:val="732B7FC8"/>
    <w:rsid w:val="732C0C7B"/>
    <w:rsid w:val="73360610"/>
    <w:rsid w:val="733747B9"/>
    <w:rsid w:val="733B38D4"/>
    <w:rsid w:val="73401ED0"/>
    <w:rsid w:val="73402047"/>
    <w:rsid w:val="73405194"/>
    <w:rsid w:val="73422DD6"/>
    <w:rsid w:val="73433F58"/>
    <w:rsid w:val="73456EAC"/>
    <w:rsid w:val="734979C8"/>
    <w:rsid w:val="734A4A2A"/>
    <w:rsid w:val="734B5C81"/>
    <w:rsid w:val="734C564B"/>
    <w:rsid w:val="734F2748"/>
    <w:rsid w:val="73516395"/>
    <w:rsid w:val="7352569B"/>
    <w:rsid w:val="7356299E"/>
    <w:rsid w:val="735B1EBE"/>
    <w:rsid w:val="735B6F4A"/>
    <w:rsid w:val="735E2E60"/>
    <w:rsid w:val="735E3701"/>
    <w:rsid w:val="736271C6"/>
    <w:rsid w:val="7363319B"/>
    <w:rsid w:val="73653AB1"/>
    <w:rsid w:val="736A2628"/>
    <w:rsid w:val="736B3AF7"/>
    <w:rsid w:val="736C1360"/>
    <w:rsid w:val="73725529"/>
    <w:rsid w:val="73725D59"/>
    <w:rsid w:val="737B0D31"/>
    <w:rsid w:val="737D7105"/>
    <w:rsid w:val="738047C8"/>
    <w:rsid w:val="738213FD"/>
    <w:rsid w:val="738636CB"/>
    <w:rsid w:val="738C12C6"/>
    <w:rsid w:val="738E0A12"/>
    <w:rsid w:val="738E7A71"/>
    <w:rsid w:val="73911785"/>
    <w:rsid w:val="73960E87"/>
    <w:rsid w:val="73975736"/>
    <w:rsid w:val="73976ACB"/>
    <w:rsid w:val="73983D8E"/>
    <w:rsid w:val="739B1A64"/>
    <w:rsid w:val="739E19CE"/>
    <w:rsid w:val="73A015C2"/>
    <w:rsid w:val="73A57FA4"/>
    <w:rsid w:val="73A858AE"/>
    <w:rsid w:val="73A913CF"/>
    <w:rsid w:val="73AB6925"/>
    <w:rsid w:val="73AE585B"/>
    <w:rsid w:val="73AF3DB7"/>
    <w:rsid w:val="73B03696"/>
    <w:rsid w:val="73B22FF6"/>
    <w:rsid w:val="73B75659"/>
    <w:rsid w:val="73B93C72"/>
    <w:rsid w:val="73BF050F"/>
    <w:rsid w:val="73C25CEE"/>
    <w:rsid w:val="73C64738"/>
    <w:rsid w:val="73C75986"/>
    <w:rsid w:val="73CA2DE5"/>
    <w:rsid w:val="73D41ED0"/>
    <w:rsid w:val="73D700DD"/>
    <w:rsid w:val="73D90C45"/>
    <w:rsid w:val="73DB4A50"/>
    <w:rsid w:val="73DF1B95"/>
    <w:rsid w:val="73E00EE7"/>
    <w:rsid w:val="73E32C0E"/>
    <w:rsid w:val="73E37968"/>
    <w:rsid w:val="73E51F76"/>
    <w:rsid w:val="73EB1497"/>
    <w:rsid w:val="73EB7424"/>
    <w:rsid w:val="73EC2352"/>
    <w:rsid w:val="73F653FA"/>
    <w:rsid w:val="73F75B71"/>
    <w:rsid w:val="73FA3097"/>
    <w:rsid w:val="73FC242C"/>
    <w:rsid w:val="74000A47"/>
    <w:rsid w:val="7400501E"/>
    <w:rsid w:val="741063E9"/>
    <w:rsid w:val="74110D26"/>
    <w:rsid w:val="7412180A"/>
    <w:rsid w:val="74156A06"/>
    <w:rsid w:val="74181D0F"/>
    <w:rsid w:val="7418542B"/>
    <w:rsid w:val="74222891"/>
    <w:rsid w:val="742539FD"/>
    <w:rsid w:val="742572A1"/>
    <w:rsid w:val="742956CA"/>
    <w:rsid w:val="742B6F60"/>
    <w:rsid w:val="743449ED"/>
    <w:rsid w:val="74345BEB"/>
    <w:rsid w:val="74363067"/>
    <w:rsid w:val="74376E80"/>
    <w:rsid w:val="743942CA"/>
    <w:rsid w:val="743E2F9B"/>
    <w:rsid w:val="743F1806"/>
    <w:rsid w:val="744470CB"/>
    <w:rsid w:val="74480922"/>
    <w:rsid w:val="74484526"/>
    <w:rsid w:val="744D5B25"/>
    <w:rsid w:val="744F3C97"/>
    <w:rsid w:val="744F78CB"/>
    <w:rsid w:val="74531734"/>
    <w:rsid w:val="7453325C"/>
    <w:rsid w:val="745A1C41"/>
    <w:rsid w:val="745B45EA"/>
    <w:rsid w:val="745D4BAD"/>
    <w:rsid w:val="745D7675"/>
    <w:rsid w:val="745E1274"/>
    <w:rsid w:val="74616745"/>
    <w:rsid w:val="746222F0"/>
    <w:rsid w:val="7467374D"/>
    <w:rsid w:val="746C68A6"/>
    <w:rsid w:val="746F7A75"/>
    <w:rsid w:val="7470547D"/>
    <w:rsid w:val="74706206"/>
    <w:rsid w:val="747249E6"/>
    <w:rsid w:val="747350D1"/>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17E68"/>
    <w:rsid w:val="74A41C43"/>
    <w:rsid w:val="74A52ACE"/>
    <w:rsid w:val="74A53C2C"/>
    <w:rsid w:val="74A55C57"/>
    <w:rsid w:val="74A55E1C"/>
    <w:rsid w:val="74AB6586"/>
    <w:rsid w:val="74B04BAF"/>
    <w:rsid w:val="74B30AF8"/>
    <w:rsid w:val="74B34082"/>
    <w:rsid w:val="74B357B6"/>
    <w:rsid w:val="74BB6271"/>
    <w:rsid w:val="74C113C8"/>
    <w:rsid w:val="74C137D0"/>
    <w:rsid w:val="74C26C4C"/>
    <w:rsid w:val="74C461C8"/>
    <w:rsid w:val="74CF75E6"/>
    <w:rsid w:val="74D37B0E"/>
    <w:rsid w:val="74DD70BC"/>
    <w:rsid w:val="74DE270D"/>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F448B"/>
    <w:rsid w:val="751115BE"/>
    <w:rsid w:val="75143694"/>
    <w:rsid w:val="75156DD1"/>
    <w:rsid w:val="75184A4E"/>
    <w:rsid w:val="75197B22"/>
    <w:rsid w:val="751F2214"/>
    <w:rsid w:val="751F5C0D"/>
    <w:rsid w:val="75236435"/>
    <w:rsid w:val="75256C42"/>
    <w:rsid w:val="75272BB6"/>
    <w:rsid w:val="75297221"/>
    <w:rsid w:val="752E4192"/>
    <w:rsid w:val="753305BD"/>
    <w:rsid w:val="7533361B"/>
    <w:rsid w:val="75374B69"/>
    <w:rsid w:val="7538630A"/>
    <w:rsid w:val="75390DAB"/>
    <w:rsid w:val="753A26AB"/>
    <w:rsid w:val="753B2ACE"/>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51CC"/>
    <w:rsid w:val="7569573C"/>
    <w:rsid w:val="756F44F7"/>
    <w:rsid w:val="75740E00"/>
    <w:rsid w:val="75780E8A"/>
    <w:rsid w:val="757E18CB"/>
    <w:rsid w:val="757F162D"/>
    <w:rsid w:val="757F3112"/>
    <w:rsid w:val="75830E3F"/>
    <w:rsid w:val="75832ADB"/>
    <w:rsid w:val="7588664D"/>
    <w:rsid w:val="758949D8"/>
    <w:rsid w:val="758B1EAF"/>
    <w:rsid w:val="758D47E9"/>
    <w:rsid w:val="758F095B"/>
    <w:rsid w:val="758F0DDC"/>
    <w:rsid w:val="759238BF"/>
    <w:rsid w:val="75927C8D"/>
    <w:rsid w:val="7599744A"/>
    <w:rsid w:val="759A31D7"/>
    <w:rsid w:val="75A03F68"/>
    <w:rsid w:val="75A05359"/>
    <w:rsid w:val="75A200B8"/>
    <w:rsid w:val="75A51AF7"/>
    <w:rsid w:val="75AB7D96"/>
    <w:rsid w:val="75AF4619"/>
    <w:rsid w:val="75B15BD0"/>
    <w:rsid w:val="75B50655"/>
    <w:rsid w:val="75B823EE"/>
    <w:rsid w:val="75B86BCB"/>
    <w:rsid w:val="75B9791A"/>
    <w:rsid w:val="75BB73CD"/>
    <w:rsid w:val="75BC0B8E"/>
    <w:rsid w:val="75BC1D31"/>
    <w:rsid w:val="75BE31B8"/>
    <w:rsid w:val="75C03DA3"/>
    <w:rsid w:val="75C25F33"/>
    <w:rsid w:val="75C52DEE"/>
    <w:rsid w:val="75C96C7D"/>
    <w:rsid w:val="75CC1F36"/>
    <w:rsid w:val="75CC2D4E"/>
    <w:rsid w:val="75D308E6"/>
    <w:rsid w:val="75DF4F11"/>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C64FE"/>
    <w:rsid w:val="761362F2"/>
    <w:rsid w:val="761607A2"/>
    <w:rsid w:val="761757B5"/>
    <w:rsid w:val="761D5F27"/>
    <w:rsid w:val="76200ED8"/>
    <w:rsid w:val="76225CFF"/>
    <w:rsid w:val="76240469"/>
    <w:rsid w:val="762416AE"/>
    <w:rsid w:val="76261C0E"/>
    <w:rsid w:val="762A3BF8"/>
    <w:rsid w:val="762D497D"/>
    <w:rsid w:val="763A080C"/>
    <w:rsid w:val="763B3408"/>
    <w:rsid w:val="7642349E"/>
    <w:rsid w:val="76443AF7"/>
    <w:rsid w:val="76446BE4"/>
    <w:rsid w:val="76461AB3"/>
    <w:rsid w:val="76471C71"/>
    <w:rsid w:val="76491290"/>
    <w:rsid w:val="76491CAD"/>
    <w:rsid w:val="764C2B50"/>
    <w:rsid w:val="764D1FA7"/>
    <w:rsid w:val="76510273"/>
    <w:rsid w:val="76520020"/>
    <w:rsid w:val="76594CA6"/>
    <w:rsid w:val="765E2BD7"/>
    <w:rsid w:val="765F0105"/>
    <w:rsid w:val="765F564F"/>
    <w:rsid w:val="76631DE1"/>
    <w:rsid w:val="76637FB4"/>
    <w:rsid w:val="76641507"/>
    <w:rsid w:val="766609DA"/>
    <w:rsid w:val="766752F4"/>
    <w:rsid w:val="76680096"/>
    <w:rsid w:val="7670522B"/>
    <w:rsid w:val="76715575"/>
    <w:rsid w:val="767258BA"/>
    <w:rsid w:val="767271F7"/>
    <w:rsid w:val="76771C2E"/>
    <w:rsid w:val="76776E17"/>
    <w:rsid w:val="767826B0"/>
    <w:rsid w:val="767B531C"/>
    <w:rsid w:val="767D365C"/>
    <w:rsid w:val="76814080"/>
    <w:rsid w:val="76841922"/>
    <w:rsid w:val="768741D8"/>
    <w:rsid w:val="76890C44"/>
    <w:rsid w:val="768A0E23"/>
    <w:rsid w:val="768B4947"/>
    <w:rsid w:val="768E4B7D"/>
    <w:rsid w:val="76923EA9"/>
    <w:rsid w:val="76933B89"/>
    <w:rsid w:val="7694425C"/>
    <w:rsid w:val="769534B7"/>
    <w:rsid w:val="76A57F0D"/>
    <w:rsid w:val="76A610BA"/>
    <w:rsid w:val="76A61F3F"/>
    <w:rsid w:val="76A95A64"/>
    <w:rsid w:val="76AF3AB4"/>
    <w:rsid w:val="76B14B25"/>
    <w:rsid w:val="76B2458B"/>
    <w:rsid w:val="76B724C0"/>
    <w:rsid w:val="76BA5942"/>
    <w:rsid w:val="76BE0CC6"/>
    <w:rsid w:val="76C26CC3"/>
    <w:rsid w:val="76C440B4"/>
    <w:rsid w:val="76C4617F"/>
    <w:rsid w:val="76C834AE"/>
    <w:rsid w:val="76C9016A"/>
    <w:rsid w:val="76CB0F91"/>
    <w:rsid w:val="76CB44A4"/>
    <w:rsid w:val="76CD72CC"/>
    <w:rsid w:val="76CE67DD"/>
    <w:rsid w:val="76D130CB"/>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3416"/>
    <w:rsid w:val="76FF046E"/>
    <w:rsid w:val="7705082E"/>
    <w:rsid w:val="770562CF"/>
    <w:rsid w:val="7705685B"/>
    <w:rsid w:val="770A7352"/>
    <w:rsid w:val="770B5494"/>
    <w:rsid w:val="770C4837"/>
    <w:rsid w:val="770E0F9B"/>
    <w:rsid w:val="77123991"/>
    <w:rsid w:val="771400E3"/>
    <w:rsid w:val="771478EB"/>
    <w:rsid w:val="77176D60"/>
    <w:rsid w:val="771D7589"/>
    <w:rsid w:val="77250AEE"/>
    <w:rsid w:val="77264890"/>
    <w:rsid w:val="772B2EE0"/>
    <w:rsid w:val="772B38CB"/>
    <w:rsid w:val="772F2A6E"/>
    <w:rsid w:val="773110A3"/>
    <w:rsid w:val="77353099"/>
    <w:rsid w:val="773C4281"/>
    <w:rsid w:val="773C7D58"/>
    <w:rsid w:val="773E5387"/>
    <w:rsid w:val="77413B6B"/>
    <w:rsid w:val="774B7099"/>
    <w:rsid w:val="774E5DB0"/>
    <w:rsid w:val="774F0C2F"/>
    <w:rsid w:val="77502867"/>
    <w:rsid w:val="77555302"/>
    <w:rsid w:val="77562B31"/>
    <w:rsid w:val="77575E4D"/>
    <w:rsid w:val="775A4CDC"/>
    <w:rsid w:val="775A5AE2"/>
    <w:rsid w:val="775C48CA"/>
    <w:rsid w:val="775F7B2B"/>
    <w:rsid w:val="77614DB2"/>
    <w:rsid w:val="77631FCB"/>
    <w:rsid w:val="776407A8"/>
    <w:rsid w:val="7764351D"/>
    <w:rsid w:val="776A2C6A"/>
    <w:rsid w:val="776D3136"/>
    <w:rsid w:val="776E2EEC"/>
    <w:rsid w:val="776E3A42"/>
    <w:rsid w:val="776F4F23"/>
    <w:rsid w:val="77700FCA"/>
    <w:rsid w:val="77710897"/>
    <w:rsid w:val="77722CD1"/>
    <w:rsid w:val="777738BD"/>
    <w:rsid w:val="777753A2"/>
    <w:rsid w:val="7779543A"/>
    <w:rsid w:val="777B034C"/>
    <w:rsid w:val="777B0E27"/>
    <w:rsid w:val="777B6DF1"/>
    <w:rsid w:val="777F01BC"/>
    <w:rsid w:val="777F47DE"/>
    <w:rsid w:val="77831B8A"/>
    <w:rsid w:val="77842E1B"/>
    <w:rsid w:val="779038B0"/>
    <w:rsid w:val="77913DC0"/>
    <w:rsid w:val="779511B8"/>
    <w:rsid w:val="779514BA"/>
    <w:rsid w:val="779728F3"/>
    <w:rsid w:val="779939B3"/>
    <w:rsid w:val="77997997"/>
    <w:rsid w:val="779E60C9"/>
    <w:rsid w:val="77A00F8C"/>
    <w:rsid w:val="77A61D66"/>
    <w:rsid w:val="77A85976"/>
    <w:rsid w:val="77A86A56"/>
    <w:rsid w:val="77A87E7E"/>
    <w:rsid w:val="77AA3606"/>
    <w:rsid w:val="77AB6EBC"/>
    <w:rsid w:val="77B25B34"/>
    <w:rsid w:val="77B3366E"/>
    <w:rsid w:val="77B438DA"/>
    <w:rsid w:val="77BE629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B52C0"/>
    <w:rsid w:val="77EC12A2"/>
    <w:rsid w:val="77ED3895"/>
    <w:rsid w:val="77F05480"/>
    <w:rsid w:val="77F20C2C"/>
    <w:rsid w:val="77F32203"/>
    <w:rsid w:val="77F44039"/>
    <w:rsid w:val="77F57FAA"/>
    <w:rsid w:val="77F653EC"/>
    <w:rsid w:val="77F871DD"/>
    <w:rsid w:val="77FC5895"/>
    <w:rsid w:val="780A3758"/>
    <w:rsid w:val="780E31EC"/>
    <w:rsid w:val="78121869"/>
    <w:rsid w:val="78126059"/>
    <w:rsid w:val="78156E78"/>
    <w:rsid w:val="78176FF9"/>
    <w:rsid w:val="781B26FB"/>
    <w:rsid w:val="781B6DC4"/>
    <w:rsid w:val="781E5802"/>
    <w:rsid w:val="781F2C31"/>
    <w:rsid w:val="782907DA"/>
    <w:rsid w:val="78292F5F"/>
    <w:rsid w:val="782A037F"/>
    <w:rsid w:val="782B4953"/>
    <w:rsid w:val="782C400D"/>
    <w:rsid w:val="782D5EAF"/>
    <w:rsid w:val="783240DE"/>
    <w:rsid w:val="78330FDD"/>
    <w:rsid w:val="78346908"/>
    <w:rsid w:val="78363CB1"/>
    <w:rsid w:val="7837059D"/>
    <w:rsid w:val="7838075C"/>
    <w:rsid w:val="783E3D3F"/>
    <w:rsid w:val="783E5469"/>
    <w:rsid w:val="78422F7C"/>
    <w:rsid w:val="784255E1"/>
    <w:rsid w:val="78482AFC"/>
    <w:rsid w:val="78485930"/>
    <w:rsid w:val="7849242F"/>
    <w:rsid w:val="784D6856"/>
    <w:rsid w:val="784F111B"/>
    <w:rsid w:val="784F3F14"/>
    <w:rsid w:val="78500582"/>
    <w:rsid w:val="7850371B"/>
    <w:rsid w:val="78527EF2"/>
    <w:rsid w:val="78583521"/>
    <w:rsid w:val="786C1CB4"/>
    <w:rsid w:val="786C4E4B"/>
    <w:rsid w:val="786D113F"/>
    <w:rsid w:val="786D2659"/>
    <w:rsid w:val="78756257"/>
    <w:rsid w:val="78756AE5"/>
    <w:rsid w:val="787D6586"/>
    <w:rsid w:val="787E60D7"/>
    <w:rsid w:val="78821BD9"/>
    <w:rsid w:val="78847516"/>
    <w:rsid w:val="7886646F"/>
    <w:rsid w:val="788873DE"/>
    <w:rsid w:val="789020AB"/>
    <w:rsid w:val="78907A99"/>
    <w:rsid w:val="78920767"/>
    <w:rsid w:val="78944350"/>
    <w:rsid w:val="7896434E"/>
    <w:rsid w:val="78980A8D"/>
    <w:rsid w:val="78997869"/>
    <w:rsid w:val="789D1C89"/>
    <w:rsid w:val="789F1175"/>
    <w:rsid w:val="78A305FF"/>
    <w:rsid w:val="78A36948"/>
    <w:rsid w:val="78A515AE"/>
    <w:rsid w:val="78A6692D"/>
    <w:rsid w:val="78A9071B"/>
    <w:rsid w:val="78AC7BB4"/>
    <w:rsid w:val="78AE31B6"/>
    <w:rsid w:val="78B02114"/>
    <w:rsid w:val="78B21AE7"/>
    <w:rsid w:val="78B34139"/>
    <w:rsid w:val="78B34CE8"/>
    <w:rsid w:val="78B57157"/>
    <w:rsid w:val="78B57A0F"/>
    <w:rsid w:val="78B82104"/>
    <w:rsid w:val="78BA3E97"/>
    <w:rsid w:val="78BB5001"/>
    <w:rsid w:val="78BC7DF6"/>
    <w:rsid w:val="78BE1657"/>
    <w:rsid w:val="78C04446"/>
    <w:rsid w:val="78C04573"/>
    <w:rsid w:val="78C35059"/>
    <w:rsid w:val="78C72163"/>
    <w:rsid w:val="78CB6FD9"/>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754ED"/>
    <w:rsid w:val="78FD0B76"/>
    <w:rsid w:val="79021484"/>
    <w:rsid w:val="790530C8"/>
    <w:rsid w:val="79065946"/>
    <w:rsid w:val="79077233"/>
    <w:rsid w:val="790B243E"/>
    <w:rsid w:val="790B385D"/>
    <w:rsid w:val="790B5B06"/>
    <w:rsid w:val="790C0ED5"/>
    <w:rsid w:val="7910264E"/>
    <w:rsid w:val="791420B4"/>
    <w:rsid w:val="79171F21"/>
    <w:rsid w:val="7917289E"/>
    <w:rsid w:val="79175B53"/>
    <w:rsid w:val="7917688D"/>
    <w:rsid w:val="791967A2"/>
    <w:rsid w:val="791B62D6"/>
    <w:rsid w:val="792247DA"/>
    <w:rsid w:val="79227FCA"/>
    <w:rsid w:val="79235CE9"/>
    <w:rsid w:val="7924146B"/>
    <w:rsid w:val="792E1739"/>
    <w:rsid w:val="7931734A"/>
    <w:rsid w:val="793505CF"/>
    <w:rsid w:val="79353EF3"/>
    <w:rsid w:val="79390639"/>
    <w:rsid w:val="793928CF"/>
    <w:rsid w:val="793960E0"/>
    <w:rsid w:val="79396983"/>
    <w:rsid w:val="793C27DB"/>
    <w:rsid w:val="793D0A8B"/>
    <w:rsid w:val="793E44D4"/>
    <w:rsid w:val="79400B4B"/>
    <w:rsid w:val="7944168E"/>
    <w:rsid w:val="79457AB0"/>
    <w:rsid w:val="7947043D"/>
    <w:rsid w:val="794D547D"/>
    <w:rsid w:val="79527CB9"/>
    <w:rsid w:val="79576F3E"/>
    <w:rsid w:val="795A20DF"/>
    <w:rsid w:val="795A55DD"/>
    <w:rsid w:val="795B382B"/>
    <w:rsid w:val="795C4824"/>
    <w:rsid w:val="795D58C9"/>
    <w:rsid w:val="796D549D"/>
    <w:rsid w:val="796F6B13"/>
    <w:rsid w:val="79703B8A"/>
    <w:rsid w:val="79730557"/>
    <w:rsid w:val="79763F57"/>
    <w:rsid w:val="79770D1E"/>
    <w:rsid w:val="79783970"/>
    <w:rsid w:val="797A3B05"/>
    <w:rsid w:val="79833AE1"/>
    <w:rsid w:val="7983727B"/>
    <w:rsid w:val="79881C57"/>
    <w:rsid w:val="798D4C8A"/>
    <w:rsid w:val="79900AB3"/>
    <w:rsid w:val="79957426"/>
    <w:rsid w:val="79977863"/>
    <w:rsid w:val="799C15DA"/>
    <w:rsid w:val="79A61266"/>
    <w:rsid w:val="79A627D9"/>
    <w:rsid w:val="79AA0ECD"/>
    <w:rsid w:val="79AA3CB1"/>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52FD8"/>
    <w:rsid w:val="79D80B27"/>
    <w:rsid w:val="79D97C36"/>
    <w:rsid w:val="79DC0863"/>
    <w:rsid w:val="79DE7F09"/>
    <w:rsid w:val="79DF0CE4"/>
    <w:rsid w:val="79E540EE"/>
    <w:rsid w:val="79E8054C"/>
    <w:rsid w:val="79EF659D"/>
    <w:rsid w:val="79FE0F91"/>
    <w:rsid w:val="79FF13CA"/>
    <w:rsid w:val="7A0B4C06"/>
    <w:rsid w:val="7A0B7F2D"/>
    <w:rsid w:val="7A0C0569"/>
    <w:rsid w:val="7A0F0C6A"/>
    <w:rsid w:val="7A0F3000"/>
    <w:rsid w:val="7A0F36CF"/>
    <w:rsid w:val="7A101813"/>
    <w:rsid w:val="7A1345A9"/>
    <w:rsid w:val="7A1454E0"/>
    <w:rsid w:val="7A1645C8"/>
    <w:rsid w:val="7A1877A5"/>
    <w:rsid w:val="7A191454"/>
    <w:rsid w:val="7A1A7FD9"/>
    <w:rsid w:val="7A1C184E"/>
    <w:rsid w:val="7A2617EC"/>
    <w:rsid w:val="7A2723BB"/>
    <w:rsid w:val="7A275AC4"/>
    <w:rsid w:val="7A2812F4"/>
    <w:rsid w:val="7A29658A"/>
    <w:rsid w:val="7A2B34D0"/>
    <w:rsid w:val="7A2C3FF9"/>
    <w:rsid w:val="7A2D72EB"/>
    <w:rsid w:val="7A312C79"/>
    <w:rsid w:val="7A321E89"/>
    <w:rsid w:val="7A322A1D"/>
    <w:rsid w:val="7A366274"/>
    <w:rsid w:val="7A3940FE"/>
    <w:rsid w:val="7A394381"/>
    <w:rsid w:val="7A3D341B"/>
    <w:rsid w:val="7A4771EF"/>
    <w:rsid w:val="7A4A095B"/>
    <w:rsid w:val="7A4E1CAC"/>
    <w:rsid w:val="7A5018FE"/>
    <w:rsid w:val="7A560BC9"/>
    <w:rsid w:val="7A5C51F1"/>
    <w:rsid w:val="7A5C7B8C"/>
    <w:rsid w:val="7A5D3B23"/>
    <w:rsid w:val="7A5E1F77"/>
    <w:rsid w:val="7A615709"/>
    <w:rsid w:val="7A62344F"/>
    <w:rsid w:val="7A68174D"/>
    <w:rsid w:val="7A741ADE"/>
    <w:rsid w:val="7A756F76"/>
    <w:rsid w:val="7A8116CE"/>
    <w:rsid w:val="7A847E4E"/>
    <w:rsid w:val="7A863A65"/>
    <w:rsid w:val="7A882EA2"/>
    <w:rsid w:val="7A8963A0"/>
    <w:rsid w:val="7A8A2910"/>
    <w:rsid w:val="7A9114F8"/>
    <w:rsid w:val="7A92641D"/>
    <w:rsid w:val="7A946401"/>
    <w:rsid w:val="7A965FEF"/>
    <w:rsid w:val="7AA242E7"/>
    <w:rsid w:val="7AA3151A"/>
    <w:rsid w:val="7AA72E0E"/>
    <w:rsid w:val="7AA97E2C"/>
    <w:rsid w:val="7AAD3AD1"/>
    <w:rsid w:val="7AB33687"/>
    <w:rsid w:val="7AB413D5"/>
    <w:rsid w:val="7AB53041"/>
    <w:rsid w:val="7AB64BC7"/>
    <w:rsid w:val="7AB900A1"/>
    <w:rsid w:val="7AC10AF4"/>
    <w:rsid w:val="7AC25FA0"/>
    <w:rsid w:val="7AC46633"/>
    <w:rsid w:val="7AC76102"/>
    <w:rsid w:val="7ACD10DC"/>
    <w:rsid w:val="7ACE2DEC"/>
    <w:rsid w:val="7ACF39C7"/>
    <w:rsid w:val="7AD53E09"/>
    <w:rsid w:val="7AD76AC5"/>
    <w:rsid w:val="7AD93928"/>
    <w:rsid w:val="7AD97FE5"/>
    <w:rsid w:val="7ADB2517"/>
    <w:rsid w:val="7ADB38D4"/>
    <w:rsid w:val="7AE2332F"/>
    <w:rsid w:val="7AE469C7"/>
    <w:rsid w:val="7AE51397"/>
    <w:rsid w:val="7AEC0F86"/>
    <w:rsid w:val="7AED087F"/>
    <w:rsid w:val="7AEE10BF"/>
    <w:rsid w:val="7AEE454E"/>
    <w:rsid w:val="7AEE4ADA"/>
    <w:rsid w:val="7AEF7001"/>
    <w:rsid w:val="7AF26D7C"/>
    <w:rsid w:val="7AF41C83"/>
    <w:rsid w:val="7AFB3599"/>
    <w:rsid w:val="7AFD655E"/>
    <w:rsid w:val="7AFE61E8"/>
    <w:rsid w:val="7AFF7714"/>
    <w:rsid w:val="7B00025B"/>
    <w:rsid w:val="7B00475A"/>
    <w:rsid w:val="7B095913"/>
    <w:rsid w:val="7B0D3CA5"/>
    <w:rsid w:val="7B0F59E7"/>
    <w:rsid w:val="7B0F623B"/>
    <w:rsid w:val="7B151917"/>
    <w:rsid w:val="7B190DCD"/>
    <w:rsid w:val="7B1A2BE9"/>
    <w:rsid w:val="7B1E0840"/>
    <w:rsid w:val="7B2044F7"/>
    <w:rsid w:val="7B216B84"/>
    <w:rsid w:val="7B2558BF"/>
    <w:rsid w:val="7B277834"/>
    <w:rsid w:val="7B310E5D"/>
    <w:rsid w:val="7B311C9C"/>
    <w:rsid w:val="7B324AF7"/>
    <w:rsid w:val="7B361E08"/>
    <w:rsid w:val="7B371398"/>
    <w:rsid w:val="7B385306"/>
    <w:rsid w:val="7B3B0D3E"/>
    <w:rsid w:val="7B3D5A4B"/>
    <w:rsid w:val="7B413063"/>
    <w:rsid w:val="7B455197"/>
    <w:rsid w:val="7B4674D0"/>
    <w:rsid w:val="7B4B4103"/>
    <w:rsid w:val="7B4C77BF"/>
    <w:rsid w:val="7B4E0E38"/>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A5E29"/>
    <w:rsid w:val="7B7A6A7F"/>
    <w:rsid w:val="7B7A70EA"/>
    <w:rsid w:val="7B7B4809"/>
    <w:rsid w:val="7B7F06D0"/>
    <w:rsid w:val="7B81750E"/>
    <w:rsid w:val="7B897522"/>
    <w:rsid w:val="7B8D628A"/>
    <w:rsid w:val="7B8F7AAA"/>
    <w:rsid w:val="7B956A37"/>
    <w:rsid w:val="7B956E33"/>
    <w:rsid w:val="7B9E1A29"/>
    <w:rsid w:val="7BAA45CC"/>
    <w:rsid w:val="7BAE3234"/>
    <w:rsid w:val="7BB47A80"/>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F2922"/>
    <w:rsid w:val="7BE22FEF"/>
    <w:rsid w:val="7BE34B9F"/>
    <w:rsid w:val="7BE41545"/>
    <w:rsid w:val="7BE4664E"/>
    <w:rsid w:val="7BE47D03"/>
    <w:rsid w:val="7BE630A7"/>
    <w:rsid w:val="7BE95B9B"/>
    <w:rsid w:val="7BF13877"/>
    <w:rsid w:val="7BF17F1C"/>
    <w:rsid w:val="7BF30E2F"/>
    <w:rsid w:val="7BF42749"/>
    <w:rsid w:val="7BF6324E"/>
    <w:rsid w:val="7BF957D2"/>
    <w:rsid w:val="7C01401C"/>
    <w:rsid w:val="7C02766C"/>
    <w:rsid w:val="7C0461E8"/>
    <w:rsid w:val="7C056913"/>
    <w:rsid w:val="7C0D5497"/>
    <w:rsid w:val="7C0E7CC3"/>
    <w:rsid w:val="7C1C3913"/>
    <w:rsid w:val="7C1F64AD"/>
    <w:rsid w:val="7C253EBC"/>
    <w:rsid w:val="7C27268A"/>
    <w:rsid w:val="7C292575"/>
    <w:rsid w:val="7C2A7AE9"/>
    <w:rsid w:val="7C2B2EF8"/>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3509E"/>
    <w:rsid w:val="7C55556E"/>
    <w:rsid w:val="7C587C3D"/>
    <w:rsid w:val="7C63016F"/>
    <w:rsid w:val="7C646DE6"/>
    <w:rsid w:val="7C677245"/>
    <w:rsid w:val="7C6A730A"/>
    <w:rsid w:val="7C6B2812"/>
    <w:rsid w:val="7C6F02BD"/>
    <w:rsid w:val="7C725762"/>
    <w:rsid w:val="7C73127A"/>
    <w:rsid w:val="7C754602"/>
    <w:rsid w:val="7C765989"/>
    <w:rsid w:val="7C780D02"/>
    <w:rsid w:val="7C782645"/>
    <w:rsid w:val="7C79176F"/>
    <w:rsid w:val="7C7E1BCF"/>
    <w:rsid w:val="7C812455"/>
    <w:rsid w:val="7C81449F"/>
    <w:rsid w:val="7C830C17"/>
    <w:rsid w:val="7C831FB4"/>
    <w:rsid w:val="7C835674"/>
    <w:rsid w:val="7C837E9E"/>
    <w:rsid w:val="7C856DBE"/>
    <w:rsid w:val="7C92712C"/>
    <w:rsid w:val="7C9904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5053B"/>
    <w:rsid w:val="7CC903F9"/>
    <w:rsid w:val="7CCD3892"/>
    <w:rsid w:val="7CCE2DB3"/>
    <w:rsid w:val="7CD16888"/>
    <w:rsid w:val="7CD65C04"/>
    <w:rsid w:val="7CD826D7"/>
    <w:rsid w:val="7CDA5B26"/>
    <w:rsid w:val="7CE55985"/>
    <w:rsid w:val="7CE570E3"/>
    <w:rsid w:val="7CE86D22"/>
    <w:rsid w:val="7CEA121E"/>
    <w:rsid w:val="7CEB3473"/>
    <w:rsid w:val="7CEC1E79"/>
    <w:rsid w:val="7CEE5374"/>
    <w:rsid w:val="7CF009F4"/>
    <w:rsid w:val="7CF20ECE"/>
    <w:rsid w:val="7CF57095"/>
    <w:rsid w:val="7CF74ACA"/>
    <w:rsid w:val="7CFA4CDB"/>
    <w:rsid w:val="7CFC582A"/>
    <w:rsid w:val="7CFD7A4E"/>
    <w:rsid w:val="7D073A50"/>
    <w:rsid w:val="7D0C72F8"/>
    <w:rsid w:val="7D0C7CE6"/>
    <w:rsid w:val="7D103F03"/>
    <w:rsid w:val="7D104CB0"/>
    <w:rsid w:val="7D121235"/>
    <w:rsid w:val="7D1653C5"/>
    <w:rsid w:val="7D17598F"/>
    <w:rsid w:val="7D1909E2"/>
    <w:rsid w:val="7D1C430C"/>
    <w:rsid w:val="7D1F149F"/>
    <w:rsid w:val="7D206D1A"/>
    <w:rsid w:val="7D272143"/>
    <w:rsid w:val="7D27266D"/>
    <w:rsid w:val="7D2823C6"/>
    <w:rsid w:val="7D2C5E8C"/>
    <w:rsid w:val="7D2F3BA9"/>
    <w:rsid w:val="7D383AD4"/>
    <w:rsid w:val="7D3A0B62"/>
    <w:rsid w:val="7D3E1FCE"/>
    <w:rsid w:val="7D415723"/>
    <w:rsid w:val="7D472448"/>
    <w:rsid w:val="7D4D1DC6"/>
    <w:rsid w:val="7D5322C7"/>
    <w:rsid w:val="7D532E16"/>
    <w:rsid w:val="7D5866E9"/>
    <w:rsid w:val="7D5A31E6"/>
    <w:rsid w:val="7D5E78CA"/>
    <w:rsid w:val="7D5F2661"/>
    <w:rsid w:val="7D5F7FD9"/>
    <w:rsid w:val="7D676673"/>
    <w:rsid w:val="7D6B618C"/>
    <w:rsid w:val="7D6B6773"/>
    <w:rsid w:val="7D6B6FD1"/>
    <w:rsid w:val="7D6B7D13"/>
    <w:rsid w:val="7D7652FD"/>
    <w:rsid w:val="7D77215E"/>
    <w:rsid w:val="7D7A3E7D"/>
    <w:rsid w:val="7D8156C1"/>
    <w:rsid w:val="7D832477"/>
    <w:rsid w:val="7D896C50"/>
    <w:rsid w:val="7D8C1DA2"/>
    <w:rsid w:val="7D927B0D"/>
    <w:rsid w:val="7D9A78C5"/>
    <w:rsid w:val="7D9E17B6"/>
    <w:rsid w:val="7DA905BF"/>
    <w:rsid w:val="7DAD12C5"/>
    <w:rsid w:val="7DB9507B"/>
    <w:rsid w:val="7DBE1A3A"/>
    <w:rsid w:val="7DBF24E1"/>
    <w:rsid w:val="7DBF4AF2"/>
    <w:rsid w:val="7DC302FF"/>
    <w:rsid w:val="7DC32F41"/>
    <w:rsid w:val="7DC91D47"/>
    <w:rsid w:val="7DD2691C"/>
    <w:rsid w:val="7DD8244F"/>
    <w:rsid w:val="7DE317EF"/>
    <w:rsid w:val="7DE41A3A"/>
    <w:rsid w:val="7DEA6554"/>
    <w:rsid w:val="7DF43CA9"/>
    <w:rsid w:val="7DF96175"/>
    <w:rsid w:val="7DF96DFB"/>
    <w:rsid w:val="7DFD064B"/>
    <w:rsid w:val="7DFE0FB8"/>
    <w:rsid w:val="7E095CF8"/>
    <w:rsid w:val="7E0A0FBA"/>
    <w:rsid w:val="7E0A1540"/>
    <w:rsid w:val="7E0D361E"/>
    <w:rsid w:val="7E15072C"/>
    <w:rsid w:val="7E162D43"/>
    <w:rsid w:val="7E1C7047"/>
    <w:rsid w:val="7E20376B"/>
    <w:rsid w:val="7E271B04"/>
    <w:rsid w:val="7E2B6957"/>
    <w:rsid w:val="7E2E1E94"/>
    <w:rsid w:val="7E2F1060"/>
    <w:rsid w:val="7E32670A"/>
    <w:rsid w:val="7E333FDB"/>
    <w:rsid w:val="7E354355"/>
    <w:rsid w:val="7E3563A1"/>
    <w:rsid w:val="7E35646B"/>
    <w:rsid w:val="7E3613FF"/>
    <w:rsid w:val="7E3842C6"/>
    <w:rsid w:val="7E3867D1"/>
    <w:rsid w:val="7E3915C8"/>
    <w:rsid w:val="7E3A2A99"/>
    <w:rsid w:val="7E3C0484"/>
    <w:rsid w:val="7E3D1E67"/>
    <w:rsid w:val="7E4063F7"/>
    <w:rsid w:val="7E4B0114"/>
    <w:rsid w:val="7E4F4490"/>
    <w:rsid w:val="7E507125"/>
    <w:rsid w:val="7E535C60"/>
    <w:rsid w:val="7E5A49DB"/>
    <w:rsid w:val="7E62111E"/>
    <w:rsid w:val="7E6378CD"/>
    <w:rsid w:val="7E647BA1"/>
    <w:rsid w:val="7E654AE8"/>
    <w:rsid w:val="7E6770F5"/>
    <w:rsid w:val="7E6A19BA"/>
    <w:rsid w:val="7E7143AA"/>
    <w:rsid w:val="7E735DA8"/>
    <w:rsid w:val="7E7509C7"/>
    <w:rsid w:val="7E753CCA"/>
    <w:rsid w:val="7E7617CE"/>
    <w:rsid w:val="7E7F2308"/>
    <w:rsid w:val="7E8370B2"/>
    <w:rsid w:val="7E881D39"/>
    <w:rsid w:val="7E8D0F66"/>
    <w:rsid w:val="7E904C14"/>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C03274"/>
    <w:rsid w:val="7EC2423C"/>
    <w:rsid w:val="7EC848E2"/>
    <w:rsid w:val="7EC85166"/>
    <w:rsid w:val="7ECA307F"/>
    <w:rsid w:val="7ED1106C"/>
    <w:rsid w:val="7ED459C7"/>
    <w:rsid w:val="7ED63E87"/>
    <w:rsid w:val="7ED74E8C"/>
    <w:rsid w:val="7ED829A9"/>
    <w:rsid w:val="7ED86230"/>
    <w:rsid w:val="7EDC5E27"/>
    <w:rsid w:val="7EE10C39"/>
    <w:rsid w:val="7EE20452"/>
    <w:rsid w:val="7EE3281A"/>
    <w:rsid w:val="7EE32A55"/>
    <w:rsid w:val="7EEB7846"/>
    <w:rsid w:val="7EEE06A4"/>
    <w:rsid w:val="7EEF56C5"/>
    <w:rsid w:val="7EF146E5"/>
    <w:rsid w:val="7EF278E2"/>
    <w:rsid w:val="7EF5181C"/>
    <w:rsid w:val="7EF62636"/>
    <w:rsid w:val="7EF92E8F"/>
    <w:rsid w:val="7EF93F84"/>
    <w:rsid w:val="7EFB0C24"/>
    <w:rsid w:val="7EFC0FB7"/>
    <w:rsid w:val="7EFD1D03"/>
    <w:rsid w:val="7F035FE1"/>
    <w:rsid w:val="7F0A29CF"/>
    <w:rsid w:val="7F0A79A1"/>
    <w:rsid w:val="7F0E6A25"/>
    <w:rsid w:val="7F0E77A6"/>
    <w:rsid w:val="7F107F84"/>
    <w:rsid w:val="7F14463C"/>
    <w:rsid w:val="7F194919"/>
    <w:rsid w:val="7F1D08F3"/>
    <w:rsid w:val="7F1D7FDD"/>
    <w:rsid w:val="7F214F1A"/>
    <w:rsid w:val="7F2156CD"/>
    <w:rsid w:val="7F22037C"/>
    <w:rsid w:val="7F2A234B"/>
    <w:rsid w:val="7F2C305D"/>
    <w:rsid w:val="7F2C6B92"/>
    <w:rsid w:val="7F2D16C8"/>
    <w:rsid w:val="7F2D6F1D"/>
    <w:rsid w:val="7F307187"/>
    <w:rsid w:val="7F320578"/>
    <w:rsid w:val="7F3643AC"/>
    <w:rsid w:val="7F38071E"/>
    <w:rsid w:val="7F395D9C"/>
    <w:rsid w:val="7F403284"/>
    <w:rsid w:val="7F417877"/>
    <w:rsid w:val="7F444668"/>
    <w:rsid w:val="7F46188D"/>
    <w:rsid w:val="7F496842"/>
    <w:rsid w:val="7F4C062C"/>
    <w:rsid w:val="7F4D0782"/>
    <w:rsid w:val="7F4F2461"/>
    <w:rsid w:val="7F530701"/>
    <w:rsid w:val="7F5450B9"/>
    <w:rsid w:val="7F5E63D1"/>
    <w:rsid w:val="7F652B8F"/>
    <w:rsid w:val="7F661B53"/>
    <w:rsid w:val="7F6A47E1"/>
    <w:rsid w:val="7F79468E"/>
    <w:rsid w:val="7F7B5E3E"/>
    <w:rsid w:val="7F7D0281"/>
    <w:rsid w:val="7F7D7D47"/>
    <w:rsid w:val="7F7F6EC1"/>
    <w:rsid w:val="7F8167C1"/>
    <w:rsid w:val="7F851166"/>
    <w:rsid w:val="7F851C73"/>
    <w:rsid w:val="7F8524D5"/>
    <w:rsid w:val="7F857F59"/>
    <w:rsid w:val="7F871D40"/>
    <w:rsid w:val="7F8C47BB"/>
    <w:rsid w:val="7F8E2A72"/>
    <w:rsid w:val="7F8E5A82"/>
    <w:rsid w:val="7F935089"/>
    <w:rsid w:val="7F971BF7"/>
    <w:rsid w:val="7F9733EE"/>
    <w:rsid w:val="7F9E5DF4"/>
    <w:rsid w:val="7FA00352"/>
    <w:rsid w:val="7FA311A1"/>
    <w:rsid w:val="7FA43672"/>
    <w:rsid w:val="7FA670F8"/>
    <w:rsid w:val="7FA842E6"/>
    <w:rsid w:val="7FAB1391"/>
    <w:rsid w:val="7FAB2566"/>
    <w:rsid w:val="7FAC51E0"/>
    <w:rsid w:val="7FAD546F"/>
    <w:rsid w:val="7FB30A1E"/>
    <w:rsid w:val="7FB5206F"/>
    <w:rsid w:val="7FB61124"/>
    <w:rsid w:val="7FB83995"/>
    <w:rsid w:val="7FB83CBD"/>
    <w:rsid w:val="7FB9273F"/>
    <w:rsid w:val="7FBF572C"/>
    <w:rsid w:val="7FC012BE"/>
    <w:rsid w:val="7FC23B83"/>
    <w:rsid w:val="7FC24467"/>
    <w:rsid w:val="7FC40C9E"/>
    <w:rsid w:val="7FC71377"/>
    <w:rsid w:val="7FC72862"/>
    <w:rsid w:val="7FCE5D78"/>
    <w:rsid w:val="7FCF6BF5"/>
    <w:rsid w:val="7FD126AE"/>
    <w:rsid w:val="7FD24596"/>
    <w:rsid w:val="7FD47A79"/>
    <w:rsid w:val="7FD53CF9"/>
    <w:rsid w:val="7FD8260C"/>
    <w:rsid w:val="7FDA7299"/>
    <w:rsid w:val="7FDB621A"/>
    <w:rsid w:val="7FDC289B"/>
    <w:rsid w:val="7FDE0CE2"/>
    <w:rsid w:val="7FE0388E"/>
    <w:rsid w:val="7FE06837"/>
    <w:rsid w:val="7FE62AB1"/>
    <w:rsid w:val="7FEB4C1B"/>
    <w:rsid w:val="7FEE1ABD"/>
    <w:rsid w:val="7FF20EA8"/>
    <w:rsid w:val="7FF56BC2"/>
    <w:rsid w:val="7FF62436"/>
    <w:rsid w:val="7FF627F6"/>
    <w:rsid w:val="7FF637AD"/>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360"/>
      <w:outlineLvl w:val="2"/>
    </w:pPr>
    <w:rPr>
      <w:rFonts w:ascii="Times New Roman" w:hAnsi="Times New Roman"/>
      <w:sz w:val="24"/>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sz w:val="24"/>
      <w:lang w:val="en-GB" w:eastAsia="en-IN"/>
    </w:rPr>
  </w:style>
  <w:style w:type="character" w:customStyle="1" w:styleId="108">
    <w:name w:val="Heading 4 Char"/>
    <w:link w:val="5"/>
    <w:qFormat/>
    <w:uiPriority w:val="0"/>
    <w:rPr>
      <w:rFonts w:ascii="Arial" w:hAnsi="Arial" w:eastAsia="Times New Roman"/>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7.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chart" Target="charts/chart1.xml"/><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C:\Coverage%20enhancement\RAN1-105\simulation\Simulation%20Results%20Msg3%20RV%20seqeunc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strRef>
              <c:f>FR1, RV = [0,0,0,0,0,0,0,0] </c:f>
              <c:strCache>
                <c:ptCount val="1"/>
                <c:pt idx="0">
                  <c:v>FR1, RV = [0,0,0,0,0,0,0,0] </c:v>
                </c:pt>
              </c:strCache>
            </c:strRef>
          </c:tx>
          <c:spPr>
            <a:ln w="19050" cap="rnd">
              <a:solidFill>
                <a:schemeClr val="accent1">
                  <a:lumMod val="60000"/>
                </a:schemeClr>
              </a:solidFill>
              <a:prstDash val="lgDash"/>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xVal>
            <c:numRef>
              <c:f>'Msg3 repetition rep8'!$B$53:$B$62</c:f>
              <c:numCache>
                <c:formatCode>General</c:formatCode>
                <c:ptCount val="10"/>
                <c:pt idx="0">
                  <c:v>-19</c:v>
                </c:pt>
                <c:pt idx="1">
                  <c:v>-18</c:v>
                </c:pt>
                <c:pt idx="2">
                  <c:v>-17</c:v>
                </c:pt>
                <c:pt idx="3">
                  <c:v>-16</c:v>
                </c:pt>
                <c:pt idx="4">
                  <c:v>-15</c:v>
                </c:pt>
                <c:pt idx="5">
                  <c:v>-14</c:v>
                </c:pt>
                <c:pt idx="6">
                  <c:v>-13</c:v>
                </c:pt>
                <c:pt idx="7">
                  <c:v>-12</c:v>
                </c:pt>
                <c:pt idx="8">
                  <c:v>-11</c:v>
                </c:pt>
                <c:pt idx="9">
                  <c:v>-10</c:v>
                </c:pt>
              </c:numCache>
            </c:numRef>
          </c:xVal>
          <c:yVal>
            <c:numRef>
              <c:f>'Msg3 repetition rep8'!$C$53:$C$58</c:f>
              <c:numCache>
                <c:formatCode>General</c:formatCode>
                <c:ptCount val="6"/>
                <c:pt idx="0">
                  <c:v>0.9936</c:v>
                </c:pt>
                <c:pt idx="1">
                  <c:v>0.9232</c:v>
                </c:pt>
                <c:pt idx="2">
                  <c:v>0.6368</c:v>
                </c:pt>
                <c:pt idx="3">
                  <c:v>0.2752</c:v>
                </c:pt>
                <c:pt idx="4">
                  <c:v>0.0512</c:v>
                </c:pt>
                <c:pt idx="5">
                  <c:v>0.0032</c:v>
                </c:pt>
              </c:numCache>
            </c:numRef>
          </c:yVal>
          <c:smooth val="1"/>
        </c:ser>
        <c:ser>
          <c:idx val="1"/>
          <c:order val="1"/>
          <c:tx>
            <c:strRef>
              <c:f>FR1, RV = [0,2,3,1,0,2,3,1]</c:f>
              <c:strCache>
                <c:ptCount val="1"/>
                <c:pt idx="0">
                  <c:v>FR1, RV = [0,2,3,1,0,2,3,1]</c:v>
                </c:pt>
              </c:strCache>
            </c:strRef>
          </c:tx>
          <c:spPr>
            <a:ln w="19050" cap="sq">
              <a:solidFill>
                <a:schemeClr val="accent2"/>
              </a:solidFill>
              <a:prstDash val="lgDash"/>
              <a:bevel/>
            </a:ln>
            <a:effectLst/>
          </c:spPr>
          <c:marker>
            <c:symbol val="circle"/>
            <c:size val="5"/>
            <c:spPr>
              <a:solidFill>
                <a:schemeClr val="accent2"/>
              </a:solidFill>
              <a:ln w="9525">
                <a:solidFill>
                  <a:schemeClr val="accent2"/>
                </a:solidFill>
              </a:ln>
              <a:effectLst/>
            </c:spPr>
          </c:marker>
          <c:dLbls>
            <c:delete val="1"/>
          </c:dLbls>
          <c:xVal>
            <c:numRef>
              <c:f>'Msg3 repetition rep8'!$B$53:$B$59</c:f>
              <c:numCache>
                <c:formatCode>General</c:formatCode>
                <c:ptCount val="7"/>
                <c:pt idx="0">
                  <c:v>-19</c:v>
                </c:pt>
                <c:pt idx="1">
                  <c:v>-18</c:v>
                </c:pt>
                <c:pt idx="2">
                  <c:v>-17</c:v>
                </c:pt>
                <c:pt idx="3">
                  <c:v>-16</c:v>
                </c:pt>
                <c:pt idx="4">
                  <c:v>-15</c:v>
                </c:pt>
                <c:pt idx="5">
                  <c:v>-14</c:v>
                </c:pt>
                <c:pt idx="6">
                  <c:v>-13</c:v>
                </c:pt>
              </c:numCache>
            </c:numRef>
          </c:xVal>
          <c:yVal>
            <c:numRef>
              <c:f>'Msg3 repetition rep8'!$D$53:$D$58</c:f>
              <c:numCache>
                <c:formatCode>General</c:formatCode>
                <c:ptCount val="6"/>
                <c:pt idx="0">
                  <c:v>0.9936</c:v>
                </c:pt>
                <c:pt idx="1">
                  <c:v>0.9184</c:v>
                </c:pt>
                <c:pt idx="2">
                  <c:v>0.64</c:v>
                </c:pt>
                <c:pt idx="3">
                  <c:v>0.2616</c:v>
                </c:pt>
                <c:pt idx="4">
                  <c:v>0.048</c:v>
                </c:pt>
                <c:pt idx="5">
                  <c:v>0.0024</c:v>
                </c:pt>
              </c:numCache>
            </c:numRef>
          </c:yVal>
          <c:smooth val="1"/>
        </c:ser>
        <c:ser>
          <c:idx val="2"/>
          <c:order val="2"/>
          <c:tx>
            <c:strRef>
              <c:f>FR1, RV = [0,0,2,2,3,3,1,1]</c:f>
              <c:strCache>
                <c:ptCount val="1"/>
                <c:pt idx="0">
                  <c:v>FR1, RV = [0,0,2,2,3,3,1,1]</c:v>
                </c:pt>
              </c:strCache>
            </c:strRef>
          </c:tx>
          <c:spPr>
            <a:ln w="19050" cap="rnd">
              <a:solidFill>
                <a:schemeClr val="accent3"/>
              </a:solidFill>
              <a:prstDash val="lgDash"/>
              <a:round/>
            </a:ln>
            <a:effectLst/>
          </c:spPr>
          <c:marker>
            <c:symbol val="circle"/>
            <c:size val="5"/>
            <c:spPr>
              <a:solidFill>
                <a:schemeClr val="accent3"/>
              </a:solidFill>
              <a:ln w="9525">
                <a:solidFill>
                  <a:schemeClr val="accent3"/>
                </a:solidFill>
              </a:ln>
              <a:effectLst/>
            </c:spPr>
          </c:marker>
          <c:dLbls>
            <c:delete val="1"/>
          </c:dLbls>
          <c:xVal>
            <c:numRef>
              <c:f>'Msg3 repetition rep8'!$B$53:$B$58</c:f>
              <c:numCache>
                <c:formatCode>General</c:formatCode>
                <c:ptCount val="6"/>
                <c:pt idx="0">
                  <c:v>-19</c:v>
                </c:pt>
                <c:pt idx="1">
                  <c:v>-18</c:v>
                </c:pt>
                <c:pt idx="2">
                  <c:v>-17</c:v>
                </c:pt>
                <c:pt idx="3">
                  <c:v>-16</c:v>
                </c:pt>
                <c:pt idx="4">
                  <c:v>-15</c:v>
                </c:pt>
                <c:pt idx="5">
                  <c:v>-14</c:v>
                </c:pt>
              </c:numCache>
            </c:numRef>
          </c:xVal>
          <c:yVal>
            <c:numRef>
              <c:f>'Msg3 repetition rep8'!$E$53:$E$58</c:f>
              <c:numCache>
                <c:formatCode>General</c:formatCode>
                <c:ptCount val="6"/>
                <c:pt idx="0">
                  <c:v>0.9936</c:v>
                </c:pt>
                <c:pt idx="1">
                  <c:v>0.9176</c:v>
                </c:pt>
                <c:pt idx="2">
                  <c:v>0.636</c:v>
                </c:pt>
                <c:pt idx="3">
                  <c:v>0.2608</c:v>
                </c:pt>
                <c:pt idx="4">
                  <c:v>0.0536</c:v>
                </c:pt>
                <c:pt idx="5">
                  <c:v>0.0032</c:v>
                </c:pt>
              </c:numCache>
            </c:numRef>
          </c:yVal>
          <c:smooth val="1"/>
        </c:ser>
        <c:ser>
          <c:idx val="0"/>
          <c:order val="3"/>
          <c:tx>
            <c:strRef>
              <c:f>FR2, RV = [0,0,0,0,0,0,0,0]</c:f>
              <c:strCache>
                <c:ptCount val="1"/>
                <c:pt idx="0">
                  <c:v>FR2, RV = [0,0,0,0,0,0,0,0]</c:v>
                </c:pt>
              </c:strCache>
            </c:strRef>
          </c:tx>
          <c:spPr>
            <a:ln w="19050" cap="rnd">
              <a:solidFill>
                <a:srgbClr val="00B0F0"/>
              </a:solidFill>
              <a:round/>
            </a:ln>
            <a:effectLst/>
          </c:spPr>
          <c:marker>
            <c:symbol val="triangle"/>
            <c:size val="5"/>
            <c:spPr>
              <a:solidFill>
                <a:schemeClr val="accent1"/>
              </a:solidFill>
              <a:ln w="9525">
                <a:solidFill>
                  <a:schemeClr val="accent1"/>
                </a:solidFill>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rep8'!$F$53:$F$61</c:f>
              <c:numCache>
                <c:formatCode>General</c:formatCode>
                <c:ptCount val="9"/>
                <c:pt idx="0">
                  <c:v>1</c:v>
                </c:pt>
                <c:pt idx="1">
                  <c:v>1</c:v>
                </c:pt>
                <c:pt idx="2">
                  <c:v>0.9648</c:v>
                </c:pt>
                <c:pt idx="3">
                  <c:v>0.8392</c:v>
                </c:pt>
                <c:pt idx="4">
                  <c:v>0.5712</c:v>
                </c:pt>
                <c:pt idx="5">
                  <c:v>0.2832</c:v>
                </c:pt>
                <c:pt idx="6">
                  <c:v>0.096</c:v>
                </c:pt>
                <c:pt idx="7">
                  <c:v>0.0232</c:v>
                </c:pt>
                <c:pt idx="8">
                  <c:v>0.0024</c:v>
                </c:pt>
              </c:numCache>
            </c:numRef>
          </c:yVal>
          <c:smooth val="1"/>
        </c:ser>
        <c:ser>
          <c:idx val="3"/>
          <c:order val="4"/>
          <c:tx>
            <c:strRef>
              <c:f>FR2, RV = [0,2,3,1,0,2,3,1]</c:f>
              <c:strCache>
                <c:ptCount val="1"/>
                <c:pt idx="0">
                  <c:v>FR2, RV = [0,2,3,1,0,2,3,1]</c:v>
                </c:pt>
              </c:strCache>
            </c:strRef>
          </c:tx>
          <c:spPr>
            <a:ln w="19050" cap="rnd">
              <a:solidFill>
                <a:srgbClr val="ED7D31"/>
              </a:solidFill>
              <a:prstDash val="solid"/>
              <a:round/>
            </a:ln>
            <a:effectLst/>
          </c:spPr>
          <c:marker>
            <c:symbol val="square"/>
            <c:size val="5"/>
            <c:spPr>
              <a:solidFill>
                <a:schemeClr val="accent4"/>
              </a:solidFill>
              <a:ln w="9525">
                <a:solidFill>
                  <a:schemeClr val="accent4"/>
                </a:solidFill>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rep8'!$G$53:$G$61</c:f>
              <c:numCache>
                <c:formatCode>General</c:formatCode>
                <c:ptCount val="9"/>
                <c:pt idx="0">
                  <c:v>1</c:v>
                </c:pt>
                <c:pt idx="1">
                  <c:v>1</c:v>
                </c:pt>
                <c:pt idx="2">
                  <c:v>0.9608</c:v>
                </c:pt>
                <c:pt idx="3">
                  <c:v>0.8312</c:v>
                </c:pt>
                <c:pt idx="4">
                  <c:v>0.5648</c:v>
                </c:pt>
                <c:pt idx="5">
                  <c:v>0.3008</c:v>
                </c:pt>
                <c:pt idx="6">
                  <c:v>0.0864</c:v>
                </c:pt>
                <c:pt idx="7">
                  <c:v>0.02</c:v>
                </c:pt>
                <c:pt idx="8">
                  <c:v>0.0024</c:v>
                </c:pt>
              </c:numCache>
            </c:numRef>
          </c:yVal>
          <c:smooth val="1"/>
        </c:ser>
        <c:ser>
          <c:idx val="4"/>
          <c:order val="5"/>
          <c:tx>
            <c:strRef>
              <c:f>FR2, RV = [0,0,2,2,3,3,1,1]</c:f>
              <c:strCache>
                <c:ptCount val="1"/>
                <c:pt idx="0">
                  <c:v>FR2, RV = [0,0,2,2,3,3,1,1]</c:v>
                </c:pt>
              </c:strCache>
            </c:strRef>
          </c:tx>
          <c:spPr>
            <a:ln w="19050" cap="rnd">
              <a:solidFill>
                <a:srgbClr val="70AD47">
                  <a:lumMod val="75000"/>
                </a:srgbClr>
              </a:solidFill>
              <a:prstDash val="solid"/>
              <a:round/>
            </a:ln>
            <a:effectLst/>
          </c:spPr>
          <c:marker>
            <c:symbol val="triangle"/>
            <c:size val="5"/>
            <c:spPr>
              <a:solidFill>
                <a:schemeClr val="accent5"/>
              </a:solidFill>
              <a:ln w="9525">
                <a:solidFill>
                  <a:schemeClr val="accent5"/>
                </a:solidFill>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rep8'!$H$53:$H$61</c:f>
              <c:numCache>
                <c:formatCode>General</c:formatCode>
                <c:ptCount val="9"/>
                <c:pt idx="0">
                  <c:v>1</c:v>
                </c:pt>
                <c:pt idx="1">
                  <c:v>1</c:v>
                </c:pt>
                <c:pt idx="2">
                  <c:v>0.9632</c:v>
                </c:pt>
                <c:pt idx="3">
                  <c:v>0.8408</c:v>
                </c:pt>
                <c:pt idx="4">
                  <c:v>0.5656</c:v>
                </c:pt>
                <c:pt idx="5">
                  <c:v>0.2856</c:v>
                </c:pt>
                <c:pt idx="6">
                  <c:v>0.096</c:v>
                </c:pt>
                <c:pt idx="7">
                  <c:v>0.0248</c:v>
                </c:pt>
                <c:pt idx="8">
                  <c:v>0.0024</c:v>
                </c:pt>
              </c:numCache>
            </c:numRef>
          </c:yVal>
          <c:smooth val="1"/>
        </c:ser>
        <c:dLbls>
          <c:showLegendKey val="0"/>
          <c:showVal val="0"/>
          <c:showCatName val="0"/>
          <c:showSerName val="0"/>
          <c:showPercent val="0"/>
          <c:showBubbleSize val="0"/>
        </c:dLbls>
        <c:axId val="1737706767"/>
        <c:axId val="1737694703"/>
      </c:scatterChart>
      <c:valAx>
        <c:axId val="1737706767"/>
        <c:scaling>
          <c:orientation val="minMax"/>
          <c:max val="-10"/>
          <c:min val="-19"/>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37694703"/>
        <c:crossesAt val="0.001"/>
        <c:crossBetween val="midCat"/>
        <c:minorUnit val="1"/>
      </c:valAx>
      <c:valAx>
        <c:axId val="1737694703"/>
        <c:scaling>
          <c:logBase val="10"/>
          <c:orientation val="minMax"/>
          <c:max val="1"/>
          <c:min val="0.0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layout/>
          <c:overlay val="0"/>
          <c:spPr>
            <a:noFill/>
            <a:ln>
              <a:noFill/>
            </a:ln>
            <a:effectLst/>
          </c:spPr>
        </c:title>
        <c:numFmt formatCode="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37706767"/>
        <c:crossesAt val="-15"/>
        <c:crossBetween val="midCat"/>
      </c:valAx>
      <c:spPr>
        <a:noFill/>
        <a:ln>
          <a:noFill/>
        </a:ln>
        <a:effectLst/>
      </c:spPr>
    </c:plotArea>
    <c:legend>
      <c:legendPos val="l"/>
      <c:layout>
        <c:manualLayout>
          <c:xMode val="edge"/>
          <c:yMode val="edge"/>
          <c:x val="0.168380893698897"/>
          <c:y val="0.400874021613948"/>
          <c:w val="0.335257257429997"/>
          <c:h val="0.35747948829231"/>
        </c:manualLayout>
      </c:layout>
      <c:overlay val="1"/>
      <c:spPr>
        <a:solidFill>
          <a:schemeClr val="bg1"/>
        </a:solidFill>
        <a:ln>
          <a:solidFill>
            <a:schemeClr val="tx2"/>
          </a:solid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1C19F-6ABD-4D4E-B877-47A782CEE2FB}">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2E917C46-2085-44BE-A13D-F60C7FAF75D5}">
  <ds:schemaRefs/>
</ds:datastoreItem>
</file>

<file path=customXml/itemProps5.xml><?xml version="1.0" encoding="utf-8"?>
<ds:datastoreItem xmlns:ds="http://schemas.openxmlformats.org/officeDocument/2006/customXml" ds:itemID="{2BDAFBAB-009E-4FB3-AC7B-73E0619A648C}">
  <ds:schemaRefs/>
</ds:datastoreItem>
</file>

<file path=customXml/itemProps6.xml><?xml version="1.0" encoding="utf-8"?>
<ds:datastoreItem xmlns:ds="http://schemas.openxmlformats.org/officeDocument/2006/customXml" ds:itemID="{DE437376-A7B6-47B7-A9FE-9D6C62534131}">
  <ds:schemaRefs/>
</ds:datastoreItem>
</file>

<file path=customXml/itemProps7.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21</Pages>
  <Words>8837</Words>
  <Characters>50374</Characters>
  <Lines>419</Lines>
  <Paragraphs>118</Paragraphs>
  <TotalTime>0</TotalTime>
  <ScaleCrop>false</ScaleCrop>
  <LinksUpToDate>false</LinksUpToDate>
  <CharactersWithSpaces>59093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2021-04-13T02:01:00Z</dcterms:created>
  <dc:creator>ZTE Corporation</dc:creator>
  <cp:keywords>CTPClassification=CTP_NT</cp:keywords>
  <cp:lastModifiedBy>10184102</cp:lastModifiedBy>
  <cp:lastPrinted>2018-04-07T03:05:00Z</cp:lastPrinted>
  <dcterms:modified xsi:type="dcterms:W3CDTF">2021-05-20T15:06:47Z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ies>
</file>